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15-Day Notice to Quit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15-DAY NOTICE TO QUIT FOR DEFAULT</w:t>
      </w:r>
    </w:p>
    <w:p>
      <w:pPr>
        <w:keepNext w:val="0"/>
        <w:spacing w:before="200" w:after="0" w:line="260" w:lineRule="exact"/>
        <w:ind w:left="720" w:right="0" w:firstLine="0"/>
        <w:jc w:val="both"/>
      </w:pPr>
      <w:r>
        <w:rPr>
          <w:rFonts w:ascii="Times New Roman" w:hAnsi="Times New Roman" w:eastAsia="Times New Roman" w:cs="Times New Roman"/>
          <w:b w:val="0"/>
          <w:sz w:val="24"/>
        </w:rPr>
        <w:t>To: [tenant’s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notice and demand that you quit the premises at [street address], within 15 days after this notice was sent by registered or certified mail, return receipt requested, because of your noncompliance with the terms of the lease.</w:t>
      </w:r>
    </w:p>
    <w:p>
      <w:pPr>
        <w:keepNext w:val="0"/>
        <w:spacing w:before="200" w:after="0" w:line="260" w:lineRule="exact"/>
        <w:ind w:left="720" w:right="0" w:firstLine="0"/>
        <w:jc w:val="both"/>
      </w:pPr>
      <w:r>
        <w:rPr>
          <w:rFonts w:ascii="Times New Roman" w:hAnsi="Times New Roman" w:eastAsia="Times New Roman" w:cs="Times New Roman"/>
          <w:b w:val="0"/>
          <w:sz w:val="24"/>
        </w:rPr>
        <w:t>You have violated your lease with [name of landlord] by: [description of default] [failing to leave the premises at the end of the lease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do not quit the premises before the 16th day after the date you receive this notice, we may institute legal proceedings to remove you from the premises. If we file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we may recover attorney’s fees. You are also advised that we may file suit against you to recover any amounts due or that may become due under the lease.</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tenant or landlord]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