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3-Day Notice to Perform Covenant or Quit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3-DAY NOTICE TO PERFORM COVENANT (CURE) OR QUIT</w:t>
      </w:r>
    </w:p>
    <w:p>
      <w:pPr>
        <w:keepNext w:val="0"/>
        <w:spacing w:before="200" w:after="0" w:line="260" w:lineRule="exact"/>
        <w:ind w:left="360" w:right="0" w:firstLine="0"/>
        <w:jc w:val="center"/>
      </w:pPr>
      <w:r>
        <w:rPr>
          <w:rFonts w:ascii="Times New Roman" w:hAnsi="Times New Roman" w:eastAsia="Times New Roman" w:cs="Times New Roman"/>
          <w:b w:val="0"/>
          <w:sz w:val="24"/>
        </w:rPr>
        <w:t>[Cal. Civ. Proc. Code § 1161(3)]</w:t>
      </w:r>
    </w:p>
    <w:p>
      <w:pPr>
        <w:keepNext w:val="0"/>
        <w:spacing w:before="200" w:after="0" w:line="260" w:lineRule="exact"/>
        <w:ind w:left="360" w:right="0" w:firstLine="0"/>
        <w:jc w:val="both"/>
      </w:pPr>
      <w:r>
        <w:rPr>
          <w:rFonts w:ascii="Times New Roman" w:hAnsi="Times New Roman" w:eastAsia="Times New Roman" w:cs="Times New Roman"/>
          <w:b/>
          <w:sz w:val="24"/>
        </w:rPr>
        <w:t>TO</w:t>
      </w:r>
      <w:r>
        <w:rPr>
          <w:rFonts w:ascii="Times New Roman" w:hAnsi="Times New Roman" w:eastAsia="Times New Roman" w:cs="Times New Roman"/>
          <w:b w:val="0"/>
          <w:sz w:val="24"/>
        </w:rPr>
        <w:t xml:space="preserve"> [name(s) of tenant(s)] </w:t>
      </w:r>
      <w:r>
        <w:rPr>
          <w:rFonts w:ascii="Times New Roman" w:hAnsi="Times New Roman" w:eastAsia="Times New Roman" w:cs="Times New Roman"/>
          <w:b/>
          <w:sz w:val="24"/>
        </w:rPr>
        <w:t>AND ALL OTHERS IN POSSESSION OF:</w:t>
      </w:r>
    </w:p>
    <w:p>
      <w:pPr>
        <w:keepNext w:val="0"/>
        <w:spacing w:before="200" w:after="0" w:line="260" w:lineRule="exact"/>
        <w:ind w:left="360" w:right="0" w:firstLine="0"/>
        <w:jc w:val="both"/>
      </w:pPr>
      <w:r>
        <w:rPr>
          <w:rFonts w:ascii="Times New Roman" w:hAnsi="Times New Roman" w:eastAsia="Times New Roman" w:cs="Times New Roman"/>
          <w:b w:val="0"/>
          <w:sz w:val="24"/>
        </w:rPr>
        <w:t>[address of leased premises] (the “Premises”)</w:t>
      </w:r>
    </w:p>
    <w:p>
      <w:pPr>
        <w:keepNext w:val="0"/>
        <w:spacing w:before="200" w:after="0" w:line="260" w:lineRule="exact"/>
        <w:ind w:left="360" w:right="0" w:firstLine="0"/>
        <w:jc w:val="both"/>
      </w:pPr>
      <w:r>
        <w:rPr>
          <w:rFonts w:ascii="Times New Roman" w:hAnsi="Times New Roman" w:eastAsia="Times New Roman" w:cs="Times New Roman"/>
          <w:b/>
          <w:sz w:val="24"/>
        </w:rPr>
        <w:t>NOTICE TO THE ABOVE-NAMED PERSON(S) AND ANY OTHER OCCUPANTS OF THE PREMISES: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You are in violation of your lease or rental agreement for the Premises</w:t>
      </w:r>
    </w:p>
    <w:p>
      <w:pPr>
        <w:keepNext w:val="0"/>
        <w:spacing w:before="200" w:after="0" w:line="260" w:lineRule="exact"/>
        <w:ind w:left="360" w:right="0" w:firstLine="0"/>
        <w:jc w:val="both"/>
      </w:pPr>
      <w:r>
        <w:rPr>
          <w:rFonts w:ascii="Times New Roman" w:hAnsi="Times New Roman" w:eastAsia="Times New Roman" w:cs="Times New Roman"/>
          <w:b/>
          <w:sz w:val="24"/>
        </w:rPr>
        <w:t>WITHIN THREE (3) DAYS</w:t>
      </w:r>
      <w:r>
        <w:rPr>
          <w:rFonts w:ascii="Times New Roman" w:hAnsi="Times New Roman" w:eastAsia="Times New Roman" w:cs="Times New Roman"/>
          <w:b w:val="0"/>
          <w:sz w:val="24"/>
        </w:rPr>
        <w:t xml:space="preserve"> from the service of this 3-Day Notice to Perform or Quit (“Notice”) you are required to either:</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 the following covenant or cure the following material breach of your Agreement (the “Breach”):</w:t>
      </w:r>
      <w:r>
        <w:rPr>
          <w:rFonts w:ascii="Times New Roman" w:hAnsi="Times New Roman" w:eastAsia="Times New Roman" w:cs="Times New Roman"/>
          <w:b w:val="0"/>
          <w:sz w:val="24"/>
        </w:rPr>
        <w:t xml:space="preserve"> [detailed description of lease violation(s)]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Vacate and surrender possession of the Premises.</w:t>
      </w:r>
    </w:p>
    <w:p>
      <w:pPr>
        <w:keepNext w:val="0"/>
        <w:spacing w:before="200" w:after="0" w:line="260" w:lineRule="exact"/>
        <w:ind w:left="360" w:right="0" w:firstLine="0"/>
        <w:jc w:val="both"/>
      </w:pPr>
      <w:r>
        <w:rPr>
          <w:rFonts w:ascii="Times New Roman" w:hAnsi="Times New Roman" w:eastAsia="Times New Roman" w:cs="Times New Roman"/>
          <w:b/>
          <w:sz w:val="24"/>
        </w:rPr>
        <w:t>FAILURE TO COMPLY</w:t>
      </w:r>
      <w:r>
        <w:rPr>
          <w:rFonts w:ascii="Times New Roman" w:hAnsi="Times New Roman" w:eastAsia="Times New Roman" w:cs="Times New Roman"/>
          <w:b w:val="0"/>
          <w:sz w:val="24"/>
        </w:rPr>
        <w:t xml:space="preserve"> by not performing, curing the breach or giving up possession (quit) within the 3 Day period required by this notice will result in the landlord/agent beginning legal proceedings for possession of the Premises(eviction/unlawful detainer) as well as damages, court costs, attorney fees and all other fees allowable under California law.</w:t>
      </w:r>
    </w:p>
    <w:p>
      <w:pPr>
        <w:keepNext w:val="0"/>
        <w:spacing w:before="200" w:after="0" w:line="260" w:lineRule="exact"/>
        <w:ind w:left="360" w:right="0" w:firstLine="0"/>
        <w:jc w:val="both"/>
      </w:pPr>
      <w:r>
        <w:rPr>
          <w:rFonts w:ascii="Times New Roman" w:hAnsi="Times New Roman" w:eastAsia="Times New Roman" w:cs="Times New Roman"/>
          <w:b/>
          <w:sz w:val="24"/>
        </w:rPr>
        <w:t>PLEASE NOTE</w:t>
      </w:r>
      <w:r>
        <w:rPr>
          <w:rFonts w:ascii="Times New Roman" w:hAnsi="Times New Roman" w:eastAsia="Times New Roman" w:cs="Times New Roman"/>
          <w:b w:val="0"/>
          <w:sz w:val="24"/>
        </w:rPr>
        <w:t xml:space="preserve"> that by this Notice the landlord/agent elects to and does declare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forfeiture of said lease or rental agreement under which you occupy or hold possession of the Premises if the Breach is not cured within three (3) days.</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Landlord (or Agent): [name of landlord or agent]</w:t>
      </w:r>
    </w:p>
    <w:p>
      <w:pPr>
        <w:keepNext w:val="0"/>
        <w:spacing w:before="200" w:after="0" w:line="260" w:lineRule="exact"/>
        <w:ind w:left="360" w:right="0" w:firstLine="0"/>
        <w:jc w:val="both"/>
      </w:pPr>
      <w:r>
        <w:rPr>
          <w:rFonts w:ascii="Times New Roman" w:hAnsi="Times New Roman" w:eastAsia="Times New Roman" w:cs="Times New Roman"/>
          <w:b w:val="0"/>
          <w:sz w:val="24"/>
        </w:rPr>
        <w:t>Landlord: [name of landlord]; Telephone: [telephone number]; Address: [address]; E-mail: [email]</w:t>
      </w:r>
    </w:p>
    <w:p>
      <w:pPr>
        <w:keepNext w:val="0"/>
        <w:spacing w:before="200" w:after="0" w:line="260" w:lineRule="exact"/>
        <w:ind w:left="360" w:right="0" w:firstLine="0"/>
        <w:jc w:val="both"/>
      </w:pPr>
      <w:r>
        <w:rPr>
          <w:rFonts w:ascii="Times New Roman" w:hAnsi="Times New Roman" w:eastAsia="Times New Roman" w:cs="Times New Roman"/>
          <w:b w:val="0"/>
          <w:sz w:val="24"/>
        </w:rPr>
        <w:t>If you decide to vacate, State law permits former tenants to reclaim abandoned personal property left at the former address of the tenant, subject to certain conditions. You may or may not be able to reclaim property without incurring additional costs, depending on the cost of storing the property and the length of time before it is reclaimed. In general, these costs will be lower the sooner you contact your former landlord after being notified that the property belonging to you was left behind after you moved out.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