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Acknowledgment and Consent to Partnership Pledge</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Acknowledgment and Consent to Pledge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hereby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Pledge Agreement dated as of [insert date of Pledge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between [insert name of Pledgor],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[insert jurisdiction of incorporation / formation / organization] [insert type of entity] (the “</w:t>
      </w:r>
      <w:r>
        <w:rPr>
          <w:rFonts w:ascii="Times New Roman" w:hAnsi="Times New Roman" w:eastAsia="Times New Roman" w:cs="Times New Roman"/>
          <w:b w:val="0"/>
          <w:sz w:val="24"/>
        </w:rPr>
        <w:t>Pledgor</w:t>
      </w:r>
      <w:r>
        <w:rPr>
          <w:rFonts w:ascii="Times New Roman" w:hAnsi="Times New Roman" w:eastAsia="Times New Roman" w:cs="Times New Roman"/>
          <w:b w:val="0"/>
          <w:sz w:val="24"/>
        </w:rPr>
        <w:t>”), and [insert name of collateral agent or administrative agent or lender], as [Collateral Agent / Administrative Agent / Lender] [and Secured Party] the “</w:t>
      </w:r>
      <w:r>
        <w:rPr>
          <w:rFonts w:ascii="Times New Roman" w:hAnsi="Times New Roman" w:eastAsia="Times New Roman" w:cs="Times New Roman"/>
          <w:b w:val="0"/>
          <w:sz w:val="24"/>
        </w:rPr>
        <w:t>Pledgee</w:t>
      </w:r>
      <w:r>
        <w:rPr>
          <w:rFonts w:ascii="Times New Roman" w:hAnsi="Times New Roman" w:eastAsia="Times New Roman" w:cs="Times New Roman"/>
          <w:b w:val="0"/>
          <w:sz w:val="24"/>
        </w:rPr>
        <w:t xml:space="preserve">”). Each of [insert name of Issuer],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[insert jurisdiction of formation / organization] [insert type of partnership] (the “</w:t>
      </w:r>
      <w:r>
        <w:rPr>
          <w:rFonts w:ascii="Times New Roman" w:hAnsi="Times New Roman" w:eastAsia="Times New Roman" w:cs="Times New Roman"/>
          <w:b w:val="0"/>
          <w:sz w:val="24"/>
        </w:rPr>
        <w:t>Issuer</w:t>
      </w:r>
      <w:r>
        <w:rPr>
          <w:rFonts w:ascii="Times New Roman" w:hAnsi="Times New Roman" w:eastAsia="Times New Roman" w:cs="Times New Roman"/>
          <w:b w:val="0"/>
          <w:sz w:val="24"/>
        </w:rPr>
        <w:t>”), and [insert name of general partner], as the general partner of the Issuer (the “</w:t>
      </w:r>
      <w:r>
        <w:rPr>
          <w:rFonts w:ascii="Times New Roman" w:hAnsi="Times New Roman" w:eastAsia="Times New Roman" w:cs="Times New Roman"/>
          <w:b w:val="0"/>
          <w:sz w:val="24"/>
        </w:rPr>
        <w:t>General Partner</w:t>
      </w:r>
      <w:r>
        <w:rPr>
          <w:rFonts w:ascii="Times New Roman" w:hAnsi="Times New Roman" w:eastAsia="Times New Roman" w:cs="Times New Roman"/>
          <w:b w:val="0"/>
          <w:sz w:val="24"/>
        </w:rPr>
        <w:t>”), agrees for the benefit of the Pledgee [and the Secured Parties]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Issuer and the General Partner hereby acknowledges, represents, warrants and covenants to the Pledgee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will be bound by the terms of the Agreement and will comply with such terms insofar as such terms are applicable to the undersigned.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will notify the Pledgee promptly in writing of the occurrence of any of the events described in Section [4.03] and the proviso of Section [4.01(b)] of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the Organizational Documents. [As used herein, “</w:t>
      </w:r>
      <w:r>
        <w:rPr>
          <w:rFonts w:ascii="Times New Roman" w:hAnsi="Times New Roman" w:eastAsia="Times New Roman" w:cs="Times New Roman"/>
          <w:b w:val="0"/>
          <w:sz w:val="24"/>
        </w:rPr>
        <w:t>Organizational Documents</w:t>
      </w:r>
      <w:r>
        <w:rPr>
          <w:rFonts w:ascii="Times New Roman" w:hAnsi="Times New Roman" w:eastAsia="Times New Roman" w:cs="Times New Roman"/>
          <w:b w:val="0"/>
          <w:sz w:val="24"/>
        </w:rPr>
        <w:t>” means any instrument, indenture, agreement, charter, by-laws, certificate or other document or any statutory equivalent respecting any of the Pledged Collateral or the organization, governance or operation of any issuer of any of the Pledged Collateral, in each case whether now or hereafter existing, and irrespective of whether reduced to writing, and as each has been and hereafter may be supplemented, renewed, extended, modified, amended or restated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Organizational Documents are in full force and effect and have not been modified or amended, except as otherwise set forth on </w:t>
      </w: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Issuer is not in default of any of its obligations under the Organizational Documents.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Pledgor owns 100% of the partnership interests in and to the Issuer, such interest representing 100% of the legal and beneficial interest in the Issuer.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provisions in the Organizational Documents, the Pledgor is hereby authorized and permitted to pledge, assign and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Pledged Collateral in favor of the Pledgee pursuant to the Agreement, and each of the Issuer and the General Partner hereby consents to the authorization, execution, delivery and performance by the Pledgor of the Loan Documents to which the Pledgor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Pledged Collateral is not subject to any security interest or lien in favor of any party other than the Pledgee and has not been and shall not be pledged, transferred or assigned to, and is not otherwise in the control of, any other party other than the Pledgee.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Certificated Securities.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of the Issuer and the General Partner hereby agrees, represents and elects, for the benefit of the Pledgee: (i) that all Pledged Interests in the Issuer which at any time may exist, are and shall be certificated securities in registered form within the meaning of, and governed by, Article 8, including, without limitation, Section 8-106, of the Uniform Commercial Code, (ii) that all Equity Interests in the Issuer are represented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issued to the Pledgor,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which is attached hereto as </w:t>
      </w: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Delivered Certificate</w:t>
      </w:r>
      <w:r>
        <w:rPr>
          <w:rFonts w:ascii="Times New Roman" w:hAnsi="Times New Roman" w:eastAsia="Times New Roman" w:cs="Times New Roman"/>
          <w:b w:val="0"/>
          <w:sz w:val="24"/>
        </w:rPr>
        <w:t>”), (iii) that the Delivered Certificate has been validly issued and is fully paid for, (iv) that the Delivered Certificate represents and embodies all right, title and interest in and to the Collateral, (v) that the original Delivered Certificate that has been physically delivered to the Pledgee was in the physical possession of the Pledgor at all times prior to such delivery to the Pledgee and has been duly endorsed in blank within the meaning of the Uniform Commercial Code, (vi) that the Delivered Certificate has not been modified or amended and remains in full force and effect, and (vii) that ownership of the Delivered Certificate is registered in the books and records of the Issuer in the name of Pledgor, subject only to the pledge thereof in favor of the Pledgee as security for the Secured Obligations. The Issuer agrees that it shall not register any transfer of its equity interests to any person without the prior written consent of the Pledgee. No partnership interest or other Equity Interests in the Issuer other than that represented and evidenced by the Delivered Certificate are valid or will be recognized by the Issuer.]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Control.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of the Issuer and the General Partner hereby recognizes and consents to the Pledgee’s security interest in the Pledged Collateral pursuant to the Agreement and the other Loan Documents. The Issuer, as issuer of the Pledged Collateral, agrees, and the General Partner hereby authorizes and instructs the Issuer, to comply with any “instructions” (as said term is defined in Section 8-102(12) of the Uniform Commercial Code) originated by the Pledgee without further consent of the Pledgor, including without limitation instructions regarding the transfer, redemption or other disposition of the Pledged Collateral and any distributions with respect thereto. The Issuer agrees, following the Pledgee’s written notification to the Issuer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that is then continuing, to comply with any and all instructions of the Pledgee regarding any exercise of remedies by the Pledgee with respect to the Pledged Collateral and to recognize any and all rights (including without limitation the registration of the Pledgee as the owner of the Pledged Collateral on the Issuer’s ledger, books and records) belonging to the holder of the Pledged Collateral, all without further consent of the Pledgor or any other person. The foregoing provision is intended to, and shall, provide the Pledgee with “control” over the Pledged Collateral within the meaning of Articles 8 and 9 of the Uniform Commercial Code.]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Transfer.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any portion of the Pledged Collateral to the Pledgee or any of its affiliates, whether pursuant to foreclosure of the Pledgee’s security interest or otherwise, each of the Issuer and the General Partner agrees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Pledgee (or its affiliate or nominee) shall, with respect to any transferred portion, upon the date of such transfer, and shall thereafter continue to be entitled to, all of the rights and benefits of the Pledgor as the holder of 100% of the equity interests of the Issuer, including without limitation: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profits and losses of the Issuer,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distributions and/or dividends by the Issuer of its income or assets from whatever source,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right to manage or control or participate in the management or control of the Issuer,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and all other rights with respect to the Issuer that are held or may be held, by agreement or operation of law, by the owners of the Issuer, including without limitation the right to exercise all voting, consensual and other powers of ownership pertaining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Issuer and General Partner shall, with respect to any transferred portion, recognize the Pledgee (or its affiliate or nominee) as the successor in interest to the Pledgor and as the general partner of the Issuer,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Pledgee shall automatically be admitted as the general partner of the Issuer, with all of the rights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under the Organizational Documents, at which time the General Partner shall, at the option of the Pledgee, be immediately terminated and have no further rights whatsoever with respect to the Issuer or the Pledged Collateral (it being acknowledged and agreed that the pledge of the partnership interests in the Issuer made in connection with the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not only of profits and losses of the Issuer, but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all rights and obligations of the general partner),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provisions to the contrary in the Organizational Documents, the Pledgee shall not be required to pay any fees or other consideration of any type, or execute any documents, or be limited by any requirements or conditions whatsoever (regarding distributions receivable by the Pledgee from the Issuer, the Pledgee’s financial condition or otherwise), other than any such requirements, if any, that are expressly set forth in the Loan Documents.</w:t>
      </w:r>
    </w:p>
    <w:p>
      <w:pPr>
        <w:keepNext w:val="0"/>
        <w:spacing w:before="200" w:after="0" w:line="260" w:lineRule="exact"/>
        <w:ind w:left="1440" w:right="0" w:firstLine="0"/>
        <w:jc w:val="both"/>
      </w:pPr>
      <w:r>
        <w:rPr>
          <w:rFonts w:ascii="Times New Roman" w:hAnsi="Times New Roman" w:eastAsia="Times New Roman" w:cs="Times New Roman"/>
          <w:b w:val="0"/>
          <w:sz w:val="24"/>
        </w:rPr>
        <w:t>Each of the Issuer and the General Partner agrees to promptly confirm the existence of the Agreement (including this acknowledgment) and the security interests in favor of the Pledgee to any person inquiring about the same or about the Pledged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Payments Directed to Lender.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the occurrence and during the continuation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and upon notice by the Pledgee setting forth the existence of such Event of Default and referring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the Issuer will, and the General Partner authorizes and instructs the Issuer to, forward all cash payments and distributions which it distributes to the Pledgor under the Organizational Documents by federal wire transfer of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specified by the Pledgee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direction, or to such other account as the Pledgee may specify by notice to the Issuer. The Pledgor hereby confirms that the Issuer is authorized to send such payments to the account specified by the Pledgee.</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Issuer and the General Partner have executed this acknowledgment and consent or caused the same to be executed by its duly authorized representative(s)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ISSUER:</w:t>
      </w:r>
    </w:p>
    <w:p>
      <w:pPr>
        <w:keepNext w:val="0"/>
        <w:spacing w:before="120" w:after="0" w:line="260" w:lineRule="exact"/>
        <w:ind w:left="360" w:right="0" w:firstLine="0"/>
        <w:jc w:val="left"/>
      </w:pPr>
      <w:r>
        <w:rPr>
          <w:rFonts w:ascii="Times New Roman" w:hAnsi="Times New Roman" w:eastAsia="Times New Roman" w:cs="Times New Roman"/>
          <w:b w:val="0"/>
          <w:sz w:val="24"/>
        </w:rPr>
        <w:t>[insert name of Issuer],</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[insert name of General Partner],</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