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Acquisition Company Bear Hug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Board of Directors</w:t>
      </w:r>
    </w:p>
    <w:p>
      <w:pPr>
        <w:keepNext w:val="0"/>
        <w:spacing w:before="60" w:after="0" w:line="260" w:lineRule="exact"/>
        <w:ind w:left="360" w:right="0" w:firstLine="0"/>
        <w:jc w:val="both"/>
      </w:pPr>
      <w:r>
        <w:rPr>
          <w:rFonts w:ascii="Times New Roman" w:hAnsi="Times New Roman" w:eastAsia="Times New Roman" w:cs="Times New Roman"/>
          <w:b w:val="0"/>
          <w:sz w:val="24"/>
        </w:rPr>
        <w:t>[Target Company]</w:t>
      </w:r>
    </w:p>
    <w:p>
      <w:pPr>
        <w:keepNext w:val="0"/>
        <w:spacing w:before="60" w:after="0" w:line="260" w:lineRule="exact"/>
        <w:ind w:left="360" w:right="0" w:firstLine="0"/>
        <w:jc w:val="both"/>
      </w:pPr>
      <w:r>
        <w:rPr>
          <w:rFonts w:ascii="Times New Roman" w:hAnsi="Times New Roman" w:eastAsia="Times New Roman" w:cs="Times New Roman"/>
          <w:b w:val="0"/>
          <w:sz w:val="24"/>
        </w:rPr>
        <w:t>[Target Company Address]</w:t>
      </w:r>
    </w:p>
    <w:p>
      <w:pPr>
        <w:keepNext w:val="0"/>
        <w:spacing w:before="60" w:after="0" w:line="260" w:lineRule="exact"/>
        <w:ind w:left="360" w:right="0" w:firstLine="0"/>
        <w:jc w:val="both"/>
      </w:pPr>
      <w:r>
        <w:rPr>
          <w:rFonts w:ascii="Times New Roman" w:hAnsi="Times New Roman" w:eastAsia="Times New Roman" w:cs="Times New Roman"/>
          <w:b w:val="0"/>
          <w:sz w:val="24"/>
        </w:rPr>
        <w:t>Attention: [Chairman of Board]</w:t>
      </w:r>
    </w:p>
    <w:p>
      <w:pPr>
        <w:keepNext w:val="0"/>
        <w:spacing w:before="60" w:after="0" w:line="260" w:lineRule="exact"/>
        <w:ind w:left="360" w:right="0" w:firstLine="0"/>
        <w:jc w:val="both"/>
      </w:pPr>
      <w:r>
        <w:rPr>
          <w:rFonts w:ascii="Times New Roman" w:hAnsi="Times New Roman" w:eastAsia="Times New Roman" w:cs="Times New Roman"/>
          <w:b w:val="0"/>
          <w:sz w:val="24"/>
        </w:rPr>
        <w:t>Attention: [Chief Executive Office (if different from Chairman)]</w:t>
      </w:r>
    </w:p>
    <w:p>
      <w:pPr>
        <w:keepNext w:val="0"/>
        <w:spacing w:before="200" w:after="0" w:line="260" w:lineRule="exact"/>
        <w:ind w:left="360" w:right="0" w:firstLine="0"/>
        <w:jc w:val="both"/>
      </w:pPr>
      <w:r>
        <w:rPr>
          <w:rFonts w:ascii="Times New Roman" w:hAnsi="Times New Roman" w:eastAsia="Times New Roman" w:cs="Times New Roman"/>
          <w:b w:val="0"/>
          <w:sz w:val="24"/>
        </w:rPr>
        <w:t>Dear Members of the Board:</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[Acquirer],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 owned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[Target] and owns [   ] shares of the [Target’s] common stock, representing approximately [  ]% of the outstanding shares of common stock, making us one of [Target’s] largest economic stakeholders.  We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holding company focused on acquiring and owning businesses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industries. We are long-term investors that have substantial experience successfully investing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industries, including successful investments in the industries in which [Target] operates. Currently, our equity market capitalization is approximately $[   ] and we have more than $[   ] million of cash, cash equivalents and investments. </w:t>
      </w:r>
    </w:p>
    <w:p>
      <w:pPr>
        <w:keepNext w:val="0"/>
        <w:spacing w:before="120" w:after="0" w:line="260" w:lineRule="exact"/>
        <w:ind w:left="360" w:right="0" w:firstLine="240"/>
        <w:jc w:val="left"/>
      </w:pPr>
      <w:r>
        <w:rPr>
          <w:rFonts w:ascii="Times New Roman" w:hAnsi="Times New Roman" w:eastAsia="Times New Roman" w:cs="Times New Roman"/>
          <w:b w:val="0"/>
          <w:sz w:val="24"/>
        </w:rPr>
        <w:t>Or</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diversified holding company and, together with our affiliates,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proven track record of successfully executed transactions, including transactions in your industry. We and our affiliates have substantial current liquidity and have discussed with, and received further assurances from, our financial advisor that we have the ability to finance the consideration for [either transaction discussed below][</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transaction between us].</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Based on our review of [Target’s] public information and substantial experience in the industry, we believe that there is substantial opportunity for you and [Target’s] management team to reverse what we believe to be years of underperformance and create significant shareholder value by exploring strategic alternatives,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sale of [Target] 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assets to us or one or more of our affiliates. We are prepared to engage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constructive dialogue with you regarding strategic alternatives and commence confirmatory due diligence review immediately. We are confident that through such dialogue we or one or more of our affiliates can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document within [   ] days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that would provide compelling returns to the Company and its shareholders.</w:t>
      </w:r>
    </w:p>
    <w:p>
      <w:pPr>
        <w:keepNext w:val="0"/>
        <w:spacing w:before="120" w:after="0" w:line="260" w:lineRule="exact"/>
        <w:ind w:left="360" w:right="0" w:firstLine="240"/>
        <w:jc w:val="left"/>
      </w:pPr>
      <w:r>
        <w:rPr>
          <w:rFonts w:ascii="Times New Roman" w:hAnsi="Times New Roman" w:eastAsia="Times New Roman" w:cs="Times New Roman"/>
          <w:b w:val="0"/>
          <w:sz w:val="24"/>
        </w:rPr>
        <w: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behalf of [Acquirer], we express our interest in entering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transaction with [Target].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sign of our seriousness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we are prepared (directly or through one or more of our affiliates) to enter into one of the following two alternative acquisition proposals: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acquire [Target]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of $[   ] in cash per share of common stock,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[premium over the Company's common stock price of $[    ] at the close of business on [     ] (the last trading day before our letter to you); or (ii) acquire the [        ] division/segment for $[       ] in cash.</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The valuation underlying our proposals is based solely on publicly available information because[, despite [numerous] prior requests,] we have not been provided with the opportunity to engage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dialogue with the Company. We believe that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constructive dialogue with the Company’s Board and access to customary diligence materials, we will be able to further increase the value of our current proposals. [We are confident that we can provide you with the highest price, but are also willing, if necessary, to provide you with sufficient time after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agreement to test the market for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 higher premium.]</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In the face of the significant premium we are offering, combined with your ability to potentially obtain even greater value from either us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we urge you as members of the Board to fulfill your fiduciary duties to all the shareholders by engaging with us regarding our value creating proposals. [We also intend to begin to engage fellow shareholders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dialogue with respect to our proposal.]  We believe that [Target’s] shareholders will emphatically support the Board’s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constructive and professional dialogue with us, and see absolutely no downside in doing so.</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are prepared to meet immediately with you and your advisors in order to discuss our proposal. Nothing in this letter is intended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binding obligation, and no such obligation will exist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transaction agreement is executed.</w:t>
      </w:r>
    </w:p>
    <w:p>
      <w:pPr>
        <w:keepNext w:val="0"/>
        <w:spacing w:before="120" w:after="0" w:line="260" w:lineRule="exact"/>
        <w:ind w:left="360" w:right="0" w:firstLine="240"/>
        <w:jc w:val="left"/>
      </w:pPr>
      <w:r>
        <w:rPr>
          <w:rFonts w:ascii="Times New Roman" w:hAnsi="Times New Roman" w:eastAsia="Times New Roman" w:cs="Times New Roman"/>
          <w:b w:val="0"/>
          <w:sz w:val="24"/>
        </w:rPr>
        <w:t>We are very much looking forward to moving forward and discussing our proposal with the Board.</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/s/ [               ]</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[Chief Executive Officer/Chairman]</w:t>
      </w:r>
    </w:p>
    <w:p>
      <w:pPr>
        <w:keepNext w:val="0"/>
        <w:spacing w:before="120" w:after="0" w:line="260" w:lineRule="exact"/>
        <w:ind w:left="360" w:right="0" w:firstLine="0"/>
        <w:jc w:val="left"/>
      </w:pPr>
      <w:r>
        <w:rPr>
          <w:rFonts w:ascii="Times New Roman" w:hAnsi="Times New Roman" w:eastAsia="Times New Roman" w:cs="Times New Roman"/>
          <w:b w:val="0"/>
          <w:sz w:val="24"/>
        </w:rPr>
        <w:t>[Acquirer]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