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Action by Written Consent of Board of Directors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[name of the direct parent company of the borrower]</w:t>
      </w:r>
    </w:p>
    <w:p>
      <w:pPr>
        <w:keepNext w:val="0"/>
        <w:spacing w:before="200" w:after="0" w:line="260" w:lineRule="exact"/>
        <w:ind w:left="360" w:right="0" w:firstLine="0"/>
        <w:jc w:val="center"/>
      </w:pPr>
      <w:r>
        <w:rPr>
          <w:rFonts w:ascii="Times New Roman" w:hAnsi="Times New Roman" w:eastAsia="Times New Roman" w:cs="Times New Roman"/>
          <w:b/>
          <w:sz w:val="24"/>
        </w:rPr>
        <w:t>ACTION BY WRITTEN CONSENT OF [DIRECTORS / SOLE DIRECTOR]</w:t>
      </w:r>
      <w:r>
        <w:rPr>
          <w:rFonts w:ascii="Times New Roman" w:hAnsi="Times New Roman" w:eastAsia="Times New Roman" w:cs="Times New Roman"/>
          <w:sz w:val="24"/>
        </w:rPr>
        <w:br/>
      </w:r>
      <w:r>
        <w:rPr>
          <w:rFonts w:ascii="Times New Roman" w:hAnsi="Times New Roman" w:eastAsia="Times New Roman" w:cs="Times New Roman"/>
          <w:b/>
          <w:sz w:val="24"/>
        </w:rPr>
        <w:t>IN LIEU OF SPECIAL MEETING OF [DIRECTORS / SOLE DIRECTOR]</w:t>
      </w:r>
    </w:p>
    <w:p>
      <w:pPr>
        <w:keepNext w:val="0"/>
        <w:spacing w:before="200" w:after="0" w:line="260" w:lineRule="exact"/>
        <w:ind w:left="360" w:right="0" w:firstLine="0"/>
        <w:jc w:val="center"/>
      </w:pPr>
      <w:r>
        <w:rPr>
          <w:rFonts w:ascii="Times New Roman" w:hAnsi="Times New Roman" w:eastAsia="Times New Roman" w:cs="Times New Roman"/>
          <w:b/>
          <w:sz w:val="24"/>
        </w:rPr>
        <w:t>[DATE]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The undersigned, being [all the directors (the “Board”) / the sole director] of [name of the direct parent company of the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corporation (“</w:t>
      </w:r>
      <w:r>
        <w:rPr>
          <w:rFonts w:ascii="Times New Roman" w:hAnsi="Times New Roman" w:eastAsia="Times New Roman" w:cs="Times New Roman"/>
          <w:b w:val="0"/>
          <w:sz w:val="24"/>
        </w:rPr>
        <w:t>Holdings</w:t>
      </w:r>
      <w:r>
        <w:rPr>
          <w:rFonts w:ascii="Times New Roman" w:hAnsi="Times New Roman" w:eastAsia="Times New Roman" w:cs="Times New Roman"/>
          <w:b w:val="0"/>
          <w:sz w:val="24"/>
        </w:rPr>
        <w:t xml:space="preserve">”) , pursuant to [applicable section of state corporation law that allows companies to enter into written action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 hereby consents, approves and adopts the following resolutions as if duly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 sole director] held for this purpose:</w:t>
      </w:r>
    </w:p>
    <w:p>
      <w:pPr>
        <w:keepNext w:val="0"/>
        <w:spacing w:before="120" w:after="0" w:line="260" w:lineRule="exact"/>
        <w:ind w:left="720" w:right="0" w:firstLine="0"/>
        <w:jc w:val="left"/>
      </w:pPr>
      <w:r>
        <w:rPr>
          <w:rFonts w:ascii="Times New Roman" w:hAnsi="Times New Roman" w:eastAsia="Times New Roman" w:cs="Times New Roman"/>
          <w:b/>
          <w:sz w:val="24"/>
        </w:rPr>
        <w:t>Credit Agreement</w:t>
      </w:r>
    </w:p>
    <w:p>
      <w:pPr>
        <w:keepNext w:val="0"/>
        <w:spacing w:before="120" w:after="0" w:line="260" w:lineRule="exact"/>
        <w:ind w:left="1080" w:right="0" w:firstLine="240"/>
        <w:jc w:val="left"/>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forms, terms and provisions of, and the transactions contemplated by the Credit Agreement, dated as of [date] (as the same may be amended, restated, amended and restated, supplemented or otherwise modified from time to time, the “</w:t>
      </w:r>
      <w:r>
        <w:rPr>
          <w:rFonts w:ascii="Times New Roman" w:hAnsi="Times New Roman" w:eastAsia="Times New Roman" w:cs="Times New Roman"/>
          <w:b w:val="0"/>
          <w:sz w:val="24"/>
        </w:rPr>
        <w:t>Credit Agreement</w:t>
      </w:r>
      <w:r>
        <w:rPr>
          <w:rFonts w:ascii="Times New Roman" w:hAnsi="Times New Roman" w:eastAsia="Times New Roman" w:cs="Times New Roman"/>
          <w:b w:val="0"/>
          <w:sz w:val="24"/>
        </w:rPr>
        <w:t>”), by and among the Borrower, Holdings, certain subsidiaries of the Borrower listed therein as subsidiary guarantors (the “</w:t>
      </w:r>
      <w:r>
        <w:rPr>
          <w:rFonts w:ascii="Times New Roman" w:hAnsi="Times New Roman" w:eastAsia="Times New Roman" w:cs="Times New Roman"/>
          <w:b w:val="0"/>
          <w:sz w:val="24"/>
        </w:rPr>
        <w:t>Subsidiary Guarantors</w:t>
      </w:r>
      <w:r>
        <w:rPr>
          <w:rFonts w:ascii="Times New Roman" w:hAnsi="Times New Roman" w:eastAsia="Times New Roman" w:cs="Times New Roman"/>
          <w:b w:val="0"/>
          <w:sz w:val="24"/>
        </w:rPr>
        <w:t>”), the lenders from time to time party thereto, and [name of administrative agent] as administrative agent (in such capacity, the “</w:t>
      </w:r>
      <w:r>
        <w:rPr>
          <w:rFonts w:ascii="Times New Roman" w:hAnsi="Times New Roman" w:eastAsia="Times New Roman" w:cs="Times New Roman"/>
          <w:b w:val="0"/>
          <w:sz w:val="24"/>
        </w:rPr>
        <w:t>Administrative Agent</w:t>
      </w:r>
      <w:r>
        <w:rPr>
          <w:rFonts w:ascii="Times New Roman" w:hAnsi="Times New Roman" w:eastAsia="Times New Roman" w:cs="Times New Roman"/>
          <w:b w:val="0"/>
          <w:sz w:val="24"/>
        </w:rPr>
        <w:t>”), be, and they hereby are, approved and adopted in all respects; and</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each [president / vice president / secretary / assistant secretary / treasurer / assistant treasurer] or similar officer of Holdings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Authorized Officer</w:t>
      </w:r>
      <w:r>
        <w:rPr>
          <w:rFonts w:ascii="Times New Roman" w:hAnsi="Times New Roman" w:eastAsia="Times New Roman" w:cs="Times New Roman"/>
          <w:b w:val="0"/>
          <w:sz w:val="24"/>
        </w:rPr>
        <w:t>” and, collectively, the “</w:t>
      </w:r>
      <w:r>
        <w:rPr>
          <w:rFonts w:ascii="Times New Roman" w:hAnsi="Times New Roman" w:eastAsia="Times New Roman" w:cs="Times New Roman"/>
          <w:b w:val="0"/>
          <w:sz w:val="24"/>
        </w:rPr>
        <w:t>Authorized Officers</w:t>
      </w:r>
      <w:r>
        <w:rPr>
          <w:rFonts w:ascii="Times New Roman" w:hAnsi="Times New Roman" w:eastAsia="Times New Roman" w:cs="Times New Roman"/>
          <w:b w:val="0"/>
          <w:sz w:val="24"/>
        </w:rPr>
        <w:t xml:space="preserve">”) be, and each of them individually hereby is, authorized, empowered and directed to execute and deliver, in the name and on behalf of Holdings, the Credit Agreement, with such changes therein (substantial or otherwise) and additions thereto as shall be deemed necessary, appropriate or advisable by the Authorized Officers executing the same on behalf of Holdings, the execution thereof by such Authorized Officer to be conclusive evidence of the approval by him/her of such changes and additions, and to perform all of the agreements and obligations of Holdings under the Credit Agreement and to consummate the transactions contemplated thereby, including without limitation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 of the loan pursuant to the Credit Agreement, the execution, delivery, and/or filing of such certificates, notes, agreements, instruments, or documents and performance of the actions contemplated thereby as any Authorized Officer, in his/her sole discretion, may deem necessary or desirable as in the best interests of Holdings; and</w:t>
      </w:r>
    </w:p>
    <w:p>
      <w:pPr>
        <w:keepNext w:val="0"/>
        <w:spacing w:before="120" w:after="0" w:line="260" w:lineRule="exact"/>
        <w:ind w:left="720" w:right="0" w:firstLine="0"/>
        <w:jc w:val="left"/>
      </w:pPr>
      <w:r>
        <w:rPr>
          <w:rFonts w:ascii="Times New Roman" w:hAnsi="Times New Roman" w:eastAsia="Times New Roman" w:cs="Times New Roman"/>
          <w:b/>
          <w:sz w:val="24"/>
        </w:rPr>
        <w:t>Guaranty</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forms, terms and provisions of, and the transactions contemplated by the Guaranty (as the same may be amended, restated, amended and restated, supplemented or otherwise modified from time to time, the “</w:t>
      </w:r>
      <w:r>
        <w:rPr>
          <w:rFonts w:ascii="Times New Roman" w:hAnsi="Times New Roman" w:eastAsia="Times New Roman" w:cs="Times New Roman"/>
          <w:b w:val="0"/>
          <w:sz w:val="24"/>
        </w:rPr>
        <w:t>Guaranty</w:t>
      </w:r>
      <w:r>
        <w:rPr>
          <w:rFonts w:ascii="Times New Roman" w:hAnsi="Times New Roman" w:eastAsia="Times New Roman" w:cs="Times New Roman"/>
          <w:b w:val="0"/>
          <w:sz w:val="24"/>
        </w:rPr>
        <w:t xml:space="preserve">”), made by Holdings and the Subsidiary Guarantors, be, and they hereby are, approved and adopted in all respects; and </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each Authorized Officer, and each of them individually hereby is, authorized, empowered, and directed to execute and deliver, in the name and on behalf of Holdings, the Guaranty, with such changes therein (substantial or otherwise) and additions thereto as shall be deemed necessary, appropriate or advisable by the Authorized Officer executing the same on behalf of Holdings, the execution thereof by such Authorized Officer to be conclusive evidence of the approval by him of such changes and additions, and to perform all of the agreements and obligations of Holdings under the Guaranty and to consummate the transactions contemplated thereby; and </w:t>
      </w:r>
    </w:p>
    <w:p>
      <w:pPr>
        <w:keepNext w:val="0"/>
        <w:spacing w:before="120" w:after="0" w:line="260" w:lineRule="exact"/>
        <w:ind w:left="720" w:right="0" w:firstLine="0"/>
        <w:jc w:val="left"/>
      </w:pPr>
      <w:r>
        <w:rPr>
          <w:rFonts w:ascii="Times New Roman" w:hAnsi="Times New Roman" w:eastAsia="Times New Roman" w:cs="Times New Roman"/>
          <w:b/>
          <w:sz w:val="24"/>
        </w:rPr>
        <w:t>Pledge and Security Agreements</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forms, terms and provisions of, and the transactions contemplated by the Pledge and Security Agreement (as the same may be amended, restated, amended and restated, supplemented or otherwise modified from time to time, the “</w:t>
      </w:r>
      <w:r>
        <w:rPr>
          <w:rFonts w:ascii="Times New Roman" w:hAnsi="Times New Roman" w:eastAsia="Times New Roman" w:cs="Times New Roman"/>
          <w:b w:val="0"/>
          <w:sz w:val="24"/>
        </w:rPr>
        <w:t>Pledge and Security Agreement</w:t>
      </w:r>
      <w:r>
        <w:rPr>
          <w:rFonts w:ascii="Times New Roman" w:hAnsi="Times New Roman" w:eastAsia="Times New Roman" w:cs="Times New Roman"/>
          <w:b w:val="0"/>
          <w:sz w:val="24"/>
        </w:rPr>
        <w:t>”), among the Borrower, Holdings, the Subsidiary Guarantors, and [name of financial institution], as collateral agent (in such capacity, the “</w:t>
      </w:r>
      <w:r>
        <w:rPr>
          <w:rFonts w:ascii="Times New Roman" w:hAnsi="Times New Roman" w:eastAsia="Times New Roman" w:cs="Times New Roman"/>
          <w:b w:val="0"/>
          <w:sz w:val="24"/>
        </w:rPr>
        <w:t>Collateral Agent</w:t>
      </w:r>
      <w:r>
        <w:rPr>
          <w:rFonts w:ascii="Times New Roman" w:hAnsi="Times New Roman" w:eastAsia="Times New Roman" w:cs="Times New Roman"/>
          <w:b w:val="0"/>
          <w:sz w:val="24"/>
        </w:rPr>
        <w:t xml:space="preserve">”), be, and they hereby are, approved and adopted in all respects; and </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each Authorized Officer, and each of them individually hereby is, authorized, empowered, and directed to execute and deliver, in the name and on behalf of Holdings, the Pledge and Security Agreement, with such changes therein (substantial or otherwise) and additions thereto as shall be deemed necessary, appropriate or advisable by the Authorized Officer executing the same on behalf of Holdings, the execution thereof by such Authorized Officer to be conclusive evidence of the approval by him of such changes and additions, and to perform all of the agreements and obligations of Holdings under the Pledge and Security Agreement and to consummate the transactions contemplated thereby, including without limitation the execution, delivery, and/or filing of such certificates, agreements, instruments, or documents, including without limitation any lockbox agreement, deposit or securities account control agreements, any intellectual property security agreement or mortgage, as any Authorized Officer, in his/her sole discretion, may deem necessary or desirable to protect the security interest of secured parties under the Pledge and Security Agreement or otherwise is in the best interests of Holdings; and </w:t>
      </w:r>
    </w:p>
    <w:p>
      <w:pPr>
        <w:keepNext w:val="0"/>
        <w:spacing w:before="120" w:after="0" w:line="260" w:lineRule="exact"/>
        <w:ind w:left="720" w:right="0" w:firstLine="0"/>
        <w:jc w:val="left"/>
      </w:pPr>
      <w:r>
        <w:rPr>
          <w:rFonts w:ascii="Times New Roman" w:hAnsi="Times New Roman" w:eastAsia="Times New Roman" w:cs="Times New Roman"/>
          <w:b/>
          <w:sz w:val="24"/>
        </w:rPr>
        <w:t>Security Filings</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form, terms and provisions of the uniform commercial code financing statements and any and all other filings and recordings, including, without limitation, amendment and continuation statements as deemed necessary or advisable (collectively, the “</w:t>
      </w:r>
      <w:r>
        <w:rPr>
          <w:rFonts w:ascii="Times New Roman" w:hAnsi="Times New Roman" w:eastAsia="Times New Roman" w:cs="Times New Roman"/>
          <w:b w:val="0"/>
          <w:sz w:val="24"/>
        </w:rPr>
        <w:t>Filings</w:t>
      </w:r>
      <w:r>
        <w:rPr>
          <w:rFonts w:ascii="Times New Roman" w:hAnsi="Times New Roman" w:eastAsia="Times New Roman" w:cs="Times New Roman"/>
          <w:b w:val="0"/>
          <w:sz w:val="24"/>
        </w:rPr>
        <w:t xml:space="preserve">”) to be made in respect of the security interests granted in any of the property or assets of Holdings constituting collateral for the obligations described in this written consent to be entered into by Holdings in connection therewith, such Filings as may be approved or deemed necessary, appropriate or advisable by the Authorized Officer executing or authorizing the same on behalf of Holdings, be, and they hereby are, approved and adopted in all respects; and </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each Authorized Officer be, and each of them individually hereby is, authorized, empowered and directed to execute and deliver, in the name and on behalf of Holdings, the Filings, with such changes therein and additions thereto as shall be deemed necessary, appropriate or advisable by the Authorized Officer executing the same on behalf of Holdings in order to protect the security interest of secured parties under the Pledge and Security Agreement, the execution thereof by such Authorized Officer to be conclusive evidence of the approval by him /her of such changes and additions; and</w:t>
      </w:r>
    </w:p>
    <w:p>
      <w:pPr>
        <w:keepNext w:val="0"/>
        <w:spacing w:before="120" w:after="0" w:line="260" w:lineRule="exact"/>
        <w:ind w:left="720" w:right="0" w:firstLine="0"/>
        <w:jc w:val="left"/>
      </w:pPr>
      <w:r>
        <w:rPr>
          <w:rFonts w:ascii="Times New Roman" w:hAnsi="Times New Roman" w:eastAsia="Times New Roman" w:cs="Times New Roman"/>
          <w:b/>
          <w:sz w:val="24"/>
        </w:rPr>
        <w:t>Expenses</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Authorized Officers be, and each of them individually hereby is, authorized, in the name and on behalf of Holdings, to pay all necessary and reasonable fees and expenses incurred in connection with the transactions contemplated by this written consent, including, without limitation, fees and expenses of legal and other advisors and agents of Holdings; and</w:t>
      </w:r>
    </w:p>
    <w:p>
      <w:pPr>
        <w:keepNext w:val="0"/>
        <w:spacing w:before="120" w:after="0" w:line="260" w:lineRule="exact"/>
        <w:ind w:left="720" w:right="0" w:firstLine="0"/>
        <w:jc w:val="left"/>
      </w:pPr>
      <w:r>
        <w:rPr>
          <w:rFonts w:ascii="Times New Roman" w:hAnsi="Times New Roman" w:eastAsia="Times New Roman" w:cs="Times New Roman"/>
          <w:b/>
          <w:sz w:val="24"/>
        </w:rPr>
        <w:t>Implementing Authority</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in addition to the specific authorizations set forth in any of the foregoing resolutions, the Authorized Officers be, and each of them individually hereby is authorized, empowered and directed, in the name and on behalf of Holdings, to take or cause to be taken any and all such further actions, to execute and deliver or cause to be executed and delivered all such other documents, certificates, instruments and agreements, to make such filings, in the name and on behalf of Holdings, to incur and pay all such fees and expenses and to engage in such acts as they shall in their judgment determine to be necessary, desirable or advisable to carry out fully the intent and purpose of the foregoing resolutions, including, without limitation, (i) the performance of all of the obligations of Holdings under the Credit Agreement, the Pledge and Security Agreement and the Guaranty and the other documents referred to herein and therein, (ii) the preparation, execution, delivery and filing of all financing statements, as applicable, and such other documents, certificates, instruments and agreements required to be filed to protect the security interest of the secured parties under the Pledge and Security Agreement, (iii) the preparation, execution and delivery of any promissory note which may be required in connection with the Credit Agreement, and (iv) the execution and delivery of amendments or supplements determined to be necessary or desirable to carry out the terms, conditions or purposes of the Credit Agreement; and the execution by any Authorized Officer of any such documents, certificates, instruments or agreements or the payment of any such fees and expenses or their conduct of any act in connection with the foregoing matters shall be conclusive evidence of their authority therefore and for the approval of the documents, certificates, instruments and agreements so executed, the expenses so paid, the filings so made and the actions so taken; and </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the Authorized Officers be, and each of them individually hereby is authorized, empowered and directed, in the name and on behalf of Holdings, to take or cause to be taken all such further actions and deeds and to execute and deliver or cause to be executed and delivered all such further agreements, documents and certificates as in their judgment shall be necessary, appropriate or convenient to carry into effect the purpose and intent of any and all of the foregoing resolutions; and </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all actions previously taken by any Authorized Officer of Holdings in connection with the matters referred to in the foregoing resolutions are hereby approved, adopted, ratified and confirmed in all respects; and</w:t>
      </w:r>
    </w:p>
    <w:p>
      <w:pPr>
        <w:keepNext w:val="0"/>
        <w:spacing w:before="120" w:after="0" w:line="260" w:lineRule="exact"/>
        <w:ind w:left="1080" w:right="0" w:firstLine="240"/>
        <w:jc w:val="left"/>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xml:space="preserve">, that any person dealing with any Authorized Officer or Authorized Officers of Holdings in connection with any of the foregoing matters shall be conclusively entitled to rely upon the authority of such Authorized Officer, and by such Authorized Officer's or Authorized Officers' execution of any document or agreement, the same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binding obligation of Holdings enforceable in accordance with its terms.</w:t>
      </w:r>
    </w:p>
    <w:p>
      <w:pPr>
        <w:keepNext w:val="0"/>
        <w:spacing w:before="200" w:after="0" w:line="260" w:lineRule="exact"/>
        <w:ind w:left="360" w:right="0" w:firstLine="0"/>
        <w:jc w:val="center"/>
      </w:pPr>
      <w:r>
        <w:rPr>
          <w:rFonts w:ascii="Times New Roman" w:hAnsi="Times New Roman" w:eastAsia="Times New Roman" w:cs="Times New Roman"/>
          <w:b w:val="0"/>
          <w:sz w:val="24"/>
        </w:rPr>
        <w:t>* * *</w:t>
      </w:r>
    </w:p>
    <w:p>
      <w:pPr>
        <w:keepNext w:val="0"/>
        <w:spacing w:before="200" w:after="0" w:line="260" w:lineRule="exact"/>
        <w:ind w:left="360" w:right="0" w:firstLine="0"/>
        <w:jc w:val="both"/>
      </w:pPr>
      <w:r>
        <w:rPr>
          <w:rFonts w:ascii="Times New Roman" w:hAnsi="Times New Roman" w:eastAsia="Times New Roman" w:cs="Times New Roman"/>
          <w:b w:val="0"/>
          <w:sz w:val="24"/>
        </w:rPr>
        <w:t>This written consent may be executed in one or more counterparts and shall be filed with the minutes of the meeting of the [Board / sole director] of Holdings.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being the [all the directors of the Board / the sole director] of Holdings, [has / have] executed this written consent on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