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AFFIDAVIT UNDER Pa.R.C.P. No. 3129.1</w:t>
      </w:r>
    </w:p>
    <w:p>
      <w:pPr>
        <w:keepNext w:val="0"/>
        <w:spacing w:before="200" w:after="0" w:line="260" w:lineRule="exact"/>
        <w:ind w:left="360" w:right="0" w:firstLine="0"/>
        <w:jc w:val="both"/>
      </w:pPr>
      <w:r>
        <w:rPr>
          <w:rFonts w:ascii="Times New Roman" w:hAnsi="Times New Roman" w:eastAsia="Times New Roman" w:cs="Times New Roman"/>
          <w:b w:val="0"/>
          <w:sz w:val="24"/>
        </w:rPr>
        <w:t>[Plaintiff's attorney's name], attorney for Plaintiff in the above captioned mortgage foreclosure action, sets forth as the date the Praecipe for Writ of Execution was filed, the following information concerning the real property located at [premises street address], [premises city], PA, Parcel No. [parcel number], which is more specifically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hereto, was true and correct to the best of my knowledge, information and belief.</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and address of Owner(s) or Reputed Owner(s):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and address of Defendants in the judgment: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and last known address of every judgment creditor whose judgment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lien on the real property to be sold:</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and address of the last recorded holder of every mortgage of record:</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and address of every other person who has any record lien on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and address of every other person who has any record interest in the property and whose interest may be affected by the sale:</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and address of every other person whom the Plaintiff has knowledge who has any interest in the property which may be affected by the sale:</w:t>
      </w:r>
    </w:p>
    <w:p>
      <w:pPr>
        <w:keepNext w:val="0"/>
        <w:spacing w:before="200" w:after="0" w:line="260" w:lineRule="exact"/>
        <w:ind w:left="360" w:right="0" w:firstLine="0"/>
        <w:jc w:val="both"/>
      </w:pPr>
      <w:r>
        <w:rPr>
          <w:rFonts w:ascii="Times New Roman" w:hAnsi="Times New Roman" w:eastAsia="Times New Roman" w:cs="Times New Roman"/>
          <w:b w:val="0"/>
          <w:sz w:val="24"/>
        </w:rPr>
        <w:t>I verify that the statements made in this Affidavit are true and correct to the best of my personal knowledge or information and belief. I understand that false statements herein are made subject to the penalties of 18 Pa.C.S.</w:t>
      </w:r>
      <w:r>
        <w:rPr>
          <w:rFonts w:ascii="Times New Roman" w:hAnsi="Times New Roman" w:eastAsia="Times New Roman" w:cs="Times New Roman"/>
          <w:b/>
          <w:sz w:val="24"/>
        </w:rPr>
        <w:t>A</w:t>
      </w:r>
      <w:r>
        <w:rPr>
          <w:rFonts w:ascii="Times New Roman" w:hAnsi="Times New Roman" w:eastAsia="Times New Roman" w:cs="Times New Roman"/>
          <w:b w:val="0"/>
          <w:sz w:val="24"/>
        </w:rPr>
        <w:t>. § 4904 relating to unsworn falsification to authorities.</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[Include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legal description of the mortgaged premises]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