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for Mechanic's Lien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AFFIDAVIT FOR MECHANIC'S LIEN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Oh. Rev. Code Section 1311.06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[Affiant name] , whose address is [affiant's address], being first duly sworn, says that [lien claimant name], the lien claimant, furnished certain material or performed certain labor or work in furtherance of improvements located on or removed to the land hereinafter described, in pursuance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certain contract, with [name of other contracting party], the owner, part-owner, lessee, original contractor, subcontractor, or other person, as the case may be, whose address is [address of other contracting party].  The first of the labor or work was performed or material was furnished on the [day] day of [month], [year].  The last of the labor or work was performed or material was furnished on the [day] day of [month], [year], and there is justly and truly due, [lien claimant name], the lien claimant, therefore from [name of other contracting party], the owner, part-owner, lessee, original contractor, subcontractor, or other person, as the case may be, over and above all legal setoffs, the sum of $[amount due in numbers] for which amount, [lien claimant name], the lien claimant, claims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on the land, building or leasehold, of which [owner/lessee name] is or was the owner, part-owner, or lessee, as the case may be, which premises are: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[described as follows: / described on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hereto].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 and Name of Affiant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Sworn to before me and subscribed in my presence this [day] day of [Month],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