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for Mechanic’s and Materialman’s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TEXAS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affiant] appeared personally before me, the undersigned authority, and, upon oath, deposed and stated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My name is [name of affiant] referred to in this affidavit as “Claimant.” I am over the age of 18, have personal knowledge of the facts set forth below, and am competent to make this affidavit.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Claimant’s physical address is: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[physical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Claimant’s Mailing Address is: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[mailing 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(the “Contract”) between Claimant and [name of owner], who is the owner, or reputed owner, of the real property described in this affidavit, and whose last known address is [address of owner], Claimant has provided materials, labor, and/or equipment generally described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general description of the labor and/or materials provided] to improve that real property described herein.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Contract between Claimant and owner is attached to this affidavit.]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Claimant is the original contractor for the improvements for which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is claimed.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allowing all just credits and offsets, the amount of $______________ remains unpaid and is due and owing under the Contract. Claimant claims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under Chapter 53 of the Texas Property Code on the following property to secure the payment of the above amount: [legal description of the property on which the project is located]. The above amount does not include attorneys’ fees, interest, or costs which may be recovered by law.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and executed on this the [day]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Claimant/Affiant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on this the [day] day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in and for [county] County, Texas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Printed Name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