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Agreement of Partnership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Agreement of Partnership </w:t>
      </w:r>
    </w:p>
    <w:p>
      <w:pPr>
        <w:keepNext w:val="0"/>
        <w:spacing w:before="200" w:after="0" w:line="260" w:lineRule="exact"/>
        <w:ind w:left="360" w:right="0" w:firstLine="0"/>
        <w:jc w:val="center"/>
      </w:pPr>
      <w:r>
        <w:rPr>
          <w:rFonts w:ascii="Times New Roman" w:hAnsi="Times New Roman" w:eastAsia="Times New Roman" w:cs="Times New Roman"/>
          <w:b/>
          <w:sz w:val="24"/>
        </w:rPr>
        <w:t>of [name], LLP</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OF PARTNERSHIP OF [name], LLP is entered into and shall be effective as of [date], by and among [name], [name], and [name] (collectively, the "Capital Partners"), pursuant to the provisions of the Act, on the following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PARTNERSHIP.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is hereby formed and the Capital Partners hereby elect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Limited Liability Partnership effective as of the date hereof pursuant to and in accordance with the provisions of the Act.</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name of the Partnership shall be [name], LLP and all business of the Partnership shall be conducted in such name. In the event any Person whose name is included in the name of the Partnership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for any reason, the Partnership may continue to use such Person's name without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of the Partnership is to engage in the practice of law in the State of [state] in order to provide the Capital Partners and other lawyers who may from time to time be employed by the Partnership with the opportunity for pecuniary gain, professional growth, and service to the bar and the state and communities which the Partnership serves.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only for the purpose specified in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Except as otherwise provided in this Agreement, the Partnership shall not engage in any other activity or business that is not reasonably necessary or appropriate to the accomplishment of its purpose and no Partner shall have any authority to hold himself out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agent of another Partner in any other business or activity.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principal place of business of the Partnership shall be located at [address] or at such other place in the State of [state] as may be approved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 of the Partnership shall commence on the date hereof and shall continue until the winding up and liquidation of the Partnership and the completion of its business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as provided in Section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Statutory Compliance.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shall exist under and be governed by, and this Agreement shall be construed in accordance with, the applicable laws of the State of [state]. The Capital Partners shall make all filings and disclosures required by, and shall otherwise comply with, all such laws. The Partners shall execute and file in the appropriate records any assumed or fictitious name certificates and other documents and instruments as may be necessary or appropriate with respect to the formation of, and conduct of business by,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to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real and personal property owned by the Partnership shall be owned by the Partnership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and no Partner shall have any ownership interest in such property in his or her individual name or right, and each Partner's interest in the Partnership shall be personal property for all purposes. The Partnership shall hold all of its property in the name of the Partnership and not in the name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of Individual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 shall use the Partnership's credit and assets solely for the benefit of the Partnership and no asset of the Partnership shall be transferred or encumbered for or in payment of any individual obligation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 hereby acknowledge and agree that each owes the Partnership and each other Partner the highest fiduciary loyalty and duty. In furtherance, and not in limitation, of such fiduciary obligation, each Partner hereby agrees that, unless otherwise authorized by the affirmative vote of more than one-half of the Partners (not including such Partner), he or she will not engage, directly or indirectly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employee, consultant, or otherwise), in any activity that competes with or is enhanced by the Partnership's business and activities or by such Partner's association with the Partnership. Each Partner hereby agrees to disclose and make available to the Partnership each and every business opportunity that such Partner becomes aware of in his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otherwise, provided that no such disclosure or offer shall be required with respect to business opportunities that are not within the scope and purpose of the Partnership. Each Partner further agrees that such Partner shall be accountable to, and hold in trust for, the Partnership any income, compensation, or profit that such Partner may hereafter derive from any such activity and that such Partner will indemnify the Partnership for any profits that the Partnership may reasonably be viewed as having foregone or any loss that it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failure by such Partner to disclose business opportunities to the Partnership.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not be treated as engaging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solely by reason of (1) owning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interest of less than five percent (5%) of the capital and profits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partnership, or other entity, or (2) owning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obligation of any such entity, provided that such debt obligation entitles such Partner to receive only interest that is fixed, or varies by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index or formula that is not based on the value or results of operations of such entity.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Capitalized words and phrases used in this Agreement have the meanings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names, addresses, initial Capital Contributions, and Points allocated to each of the Capital Partners are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and incorporated by reference herein. The initial Capital Contributions shall be made in cash concurrently with the execution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Capital Contributions shall be made by the Capital Partners from time to time whenever the Capital Partners determine that such additional Capital Contributions are necessary or desirable to accomplish the purposes and objectives of the Partnership. Such additional Capital Contributions shall be made in proportion to the Points then held by each of the Capital Partners. In the event any Capital Partner shall fail to make any such additional Capital Contribution within ten (10) Business Days of the determination by the Capital Partners that additional capital is necessary, then such Partner shall be in breach of his obligations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no Capital Partner shall demand or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his Capital Contributions or withdraw from the Partnership without the consent of all Capital Partners. Under circumstances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any Capital Contributions, no Capital Partner shall have the right to receive property other than cash except as may be specifically provided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Capital Partner shall receive any interest, salary or drawing with respect to his Capital Contributions or his Capital Account or for services rendered on behalf of the Partnership or otherwise in his capacity as Capital Partner, except as otherwise provided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no Person shall be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without the unanimous consent of the Capital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with respect to each Partner.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and Losses.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giving effect to the special allocations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Profits and Losses for any Fiscal Year shall be allocated among the Capital Partners in proportion to the number of Points each Capital Partner holds as of the first day of the Fiscal Year; provided, that income shall be allocated to each Capital Partner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(pursuant to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below)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amount of the Bonus to the extent permitted under the Code (in addition to any other allocations of income to that Capital Partner); provided, further, however, that if the number of Points held by any Capital Partner changes during any Fiscal Year, Profits and Losses for each month shall be allocated among the Capital Partners in proportion to the number of Points each Capital Partner holds as of the first day of such month, and each Capital Partner's share of Profits and Losses for such Fiscal Year shall be equal to the sum of his share of the Profits and Losses for each month during the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Losses pursuant to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Capital Account balance (after taking into account any special allocations of Profit or Loss (and any items thereof)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such Losses shall first be allocated to the Capital Partners that have positive Capital Account balances in proportion to their positive Capital Account balances and thereafter Losses shall be allocated to the Capital Partners pro rata in proportion to the number of Points each Capital Partner holds as of the end of first day of the Fiscal Year, provided, that any Profits shall first be allocated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necessary to reverse out the allocations made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prior to any allocations set forth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Monthly and Quarterly 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Section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hereof, on the fifth day of each month (or on such other day or at such other interval as the Capital Partners may determine), the Capital Partners shall, subject to the criteria set forth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receive cash distributions equal to the amount shown as the Capital Partner Draw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("Monthly Draws"). Following the first, second, third and fourth calendar quarter of each year, on or before the fifteenth day of the following month, the Partnership may distribute Quarterly Distributions in accordance with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Capital Partners by unanimous written consent may determine that the Partnership should make additional cash distribution to one or more Partners as bonuses (each such distribution is herein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for extraordinary contributions to the Partnership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Bonus determinations may be made at any time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as the Capital Partners may determine in any such unanimous written consent, and shall in any event be distributed no later than January 10 following the calendar year in which such extraordinary contribution(s) is (are) made. (Income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shall be allocated as provided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hereof to the extent allowed by applicable tax laws and thereafter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guaranteed payment to the extent required under Treas. Regs. § 1.707-1(c)).</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Amounts Withheld.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amounts withheld pursuant to the Code or any provision of any state or local tax law with respect to any payment or distribution to the Partnership or the Partners shall be treated as amounts distributed to the Partners pursuant to this 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for all purposes under this Agreement.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allocate such amounts to the Partners with respect to which such amount was withheld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16.3.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RIGHTS AND DUTIES OF CAPITAL PARTNERS.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this Agreement, all determinations, decisions, approvals, and actions affecting the Partnership and its business and affairs shall be determined, made, approved, or authorized only by the affirmative vote of Capital Partners holding more than one-half of the total number of all Points.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Higher Vote Required for Certain Actions.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hereof, the following decisions and actions shall not be made or taken without the affirmative vote of Capital Partners holding three-fourths of the total number all Points: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incurrence by the Partnership of any debt or contract obligating the Partnership to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(exclusive of interest) of more than $[amount];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incurrence by the Partnership of any debt or contract obligation that, taken with all other existing debts or contract obligations (other than anticipated obligations to pay for routine services and supplies), will require the Partnership to pay more than $[amount] in any Partnership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incurrence by the Partnership of any debt, contract or obligation for which the Partners are individually liable;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of all or substantially all of the Partnership's assets or the dissolution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relocation of the Partnership's principal place of business or the opening of any Partnership office outside of the City of [city];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compromise of any amount owed to the Partnership (including the writing off of unbilled time valued at prevailing billing rates) of more than $[amount]; or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merger or consolidation of the Partnership with another law firm.</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Authorized to Take Certain Actions on Behalf of the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other requirement in this agreement for approval by vote or consent of the Capital Partners, each Capital Partner is authorized to take the following actions and make the following decisions to the extent that such actions and decisions are necessary to permit such Capital Partner to carry on his or her routine, day-to-day practice of law:</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Accept clients on behalf of the Partnership and agree to undertake specific matters for any Partnership client,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accepting such client or undertaking such matter is responsible for assuring that such action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with the interests of any other client and is otherwise consistent with the types of clients and matters normally handled by the firm, and provided further that such Capital Partner obtains the concurrence of any other Capital Partner or Capital Partners whose services may reasonably be expected to be required to service such client or matter;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Authorize the Partnership to incur incidental expenses and make routine advances, subject to any dollar limitation imposed by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above, necessary to the representation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in connection with any matter for which the Partnership has accepted responsibility;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Render opinions as to any legal matter, provided that any non-routine opinion shall be reviewed and concurred in by at least one other Capital Partner;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Render statements for services in connection with matters or clients for which he or she is responsible, provided that such statement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described in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above;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any other action and make any other decision that is clearly routine and incidental to the day-to-day conduct of such Partner's practice.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Duties of Capital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Capital Partner shall devote his best efforts to serving the Partnership and its clients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Each Capital Partner shall devote substantially all of his normal business time to such services. Each Capital Partner shall be entitled to vacations, sick leave, and maternity leave from the Partnership business in the following manner: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Capital Partner shall be entitled to three (3) weeks of vacation in each calendar year to be taken at such times as may be most convenient to the Partnership. Any vacation not used in one year may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year only with the approval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Capital Partner shall be entitled to one (1) week sick leave in each calendar year because of actual sickness or accident to the Capital Partner or any member of the Capital Partner's immediate family. Sick leave not used in one year may not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year or used for additional vacation.</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sick leave, each Capital Partner who becomes pregnant shall be entitled to lawfully required maternity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the minimum period required therefor.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Capital Partner shall receive any salary for services to or in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Capital Partner agrees to hold the Partnership and each Capital Partner (and each Capital Partner's successors and assigns) wholly and completely harmless from any cost, liability, or damage (including, without limitation, costs of enforcing this indemnity) incurred by such indemnified Persons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 of negligence or professional malpractice on the part of that Capital Partner to the extent that such costs, liabilities and damages are not paid or reimbursed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insurance carried by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BOOKS AND RECORDS.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Books and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shall maintain at its principal place of business separate books of account for the Partnership which shall show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accurate record of all costs and expenses incurred, all charges made, all credits made and received, and all income derived in connection with the operation of the Partnership business. The Partnership shall use the cash method of accounting in preparation of its annual reports and for tax purposes and shall keep its books accordingly. Each Capital Partner shall, at his sole expense, have the right, at any time without notice to any other Capital Partner, to examine, copy, and audit the Partnership's books and records during normal business hours.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Within ninety (90) days after the end of each Fiscal Year, the Partnership shall provide each Capital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balance sheet of the Partnership as of the last day of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Partnership's cash flow for such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income or loss for the Partnership for such Fiscal Year,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Capital Partners' Capital Accounts and changes therein for such Fiscal Year. Such statements shall be reviewed by the Partnership's accountants.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shall furnish each Capital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income tax return filed by the Partnership, together with any schedules or other information which each Capital Partner may require in connection with such Capital Partner's own tax affairs.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Basis Adjustment.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approved by the Capital Partners, the Partnership shall not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adjust the basis of the Partnership's property in the manner provided in Sections 734(b) and 743(b)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funds of the Partnership shall be deposited in the Partnership's name, in such account or accounts with member banks of the FDIC as may be approved by the Capital Partners; provided, however, that the Capital Partners may elect to deposit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funds standing in the Partnership reserves in interest-bearing accounts with, or apply such funds to purchase short-term interest-bearing investments issued or guaranteed as to payment by, such banks or other financial institutions that are members of the FDIC or the United States (or its agencies or instrumentalities). Withdrawals of funds from Partnership accounts shall be made on such signature or signatures as the Capital Partners may approve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METHOD OF VOTING; PARTNERSHIP MEETINGS; AMENDMENTS.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Actions and decisions requiring the approval of the Capital Partners pursuant to any provision of this Agreement may be authorized or made either by vote of the required number of Capital Partners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Capital Partners, or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addition, emergency actions may be taken in accordance with the provisions of 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hereof. Where reference is made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to be approved by the Capital Partners, or as determined by the Capital Partners, or words to similar effect, and no other voting requirement (unanimous, majority, etc.) is specified, approval shall require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Capital Partners without reference to the Points held by each such Capital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Capital Partner may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to consider approval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decision under any provision of this Agreement by delivering to each other Capital Partner notice of the time and purpose of such meeting at least ten (10) Business Days before the day of such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may waive the requirement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either by attending such meeting or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before or after such meeting. Any such meeting shall be held during the Partnership's normal business hours at its principal place of business unless all of the other Capital Partners consent in writing or by their attendance at such meeting to its being held at another location or time.</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Unanimous Consent.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Capital Partner may propose that the Partnership authorize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decision pursuant to any provision of this Agreement by unanimous written consent of all Capital Partners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Partner's written consent may be evidenced by his signature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the proposal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writing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that identifies the proposal with reasonable specificity and states that such Capital Partner consents to such proposal.</w:t>
      </w:r>
    </w:p>
    <w:p>
      <w:pPr>
        <w:keepNext w:val="0"/>
        <w:spacing w:before="120" w:after="0" w:line="260" w:lineRule="exact"/>
        <w:ind w:left="108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Vote by Proxy.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may vote (or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by proxy given to any other Capital Partner. Any such proxy must be in writing and must identify the specific meeting or matter to which the proxy applies or state that it applies to all matters (subject to specified reservations, if any) coming before the Partnership for approval under any provision of this Agreement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date (which shall not be later than the first anniversary date of the date on which such proxy is given). Any such proxy shall be revocable at any time and shall not be effective at any meeting at which the Capital Partner giving such proxy is in attendance.</w:t>
      </w:r>
    </w:p>
    <w:p>
      <w:pPr>
        <w:keepNext w:val="0"/>
        <w:spacing w:before="120" w:after="0" w:line="260" w:lineRule="exact"/>
        <w:ind w:left="108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Emergency Procedures.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hereof, in the event that Capital Partners who could authorize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action or decision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called meeting reasonably determine, in writing, that the Partnership is facing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business emergency that requires immediate action, such Capital Partners may, without complying with generally applicable procedures for meetings or actions by unanimous consent, authorize any action or decision that they deem reasonably necessary to allow the Partnership to benefit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opportunity or to protect the Partnership from significant loss or damage, provided that they make reasonable efforts under the circumstances to contact and consult all Capital Partners concerning such action or decision and the reasons why such action or decision must be made without observing generally applicable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shall maintain permanent records of all actions taken by the Capital Partners pursuant to any provision of this Agreement, including minutes of all Partnership meetings, copies of all actions taken by consent of the Capital Partners, and copies of all proxies pursuant to which one Capital Partner votes or executes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on behalf of another.</w:t>
      </w:r>
    </w:p>
    <w:p>
      <w:pPr>
        <w:keepNext w:val="0"/>
        <w:spacing w:before="120" w:after="0" w:line="260" w:lineRule="exact"/>
        <w:ind w:left="108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provision of this Agreement may be amended from time to time upon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Capital Partners unless the provision of this Agreement to be amended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percentage vote for the taking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which case such greater percentage vote shall be required to amend such provision.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PARTNERS.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Capital Partners may, from time to time, admit as additional Partners individuals who are members in good standing of the bar of the State of [state], and who are not legally prohibited from becoming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organized for the practice of law under the laws of the State of [state]. Generally, additional Capital Partners shall be admitted as of the first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Fiscal Year. However, the Capital Partners may determine, from time to time,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individual shall be admitted as of the first day of any month.</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Points; Capital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Partner, the Capital Partners shall determine the number of Points to be awarded to such Capital Partner. Each additional Capital Partner's initial Capital Contribution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Points he is awarded pursuant to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multiplied by (b) the average Gross Asset Value per Point immediately prior to such Capital Partner's admission but after giving effect to the adjustments set forth in the second paragraph of the definition of the term “Gross Asset Value”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in connection with such admission. Each additional Capital Partner shall make his initial Capital Contribution concurrently with the admission of such Capital Partner to the Partnership. Additional Capital Partners shall also make additional Capital Contributions pursuant to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from time to time on the same basis as other Capital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Mechanics.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Person shall be admitted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Partner unless such Person executes, acknowledges, and delivers to the Partnership such instruments as the Capital Partners may deem necessary or advisable to effect the admission of such Person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Partner, including (without limitation) the written acceptance and adoption by such Person of the provisions of this Agreement.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revised from time to time to reflect the admission of additional Capital Partners.</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POINT 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forty-five (45) days of the beginning of each Fiscal Year of the Partnership, the Capital Partners shall meet for the purpose of reviewing the performance and contribution to the Partnership, in accordance with criteria set forth in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of each Capital Partner relative to the number of Points held by each Capital Partner. At each such meeting, the Points held by any Capital Partner may be increased (or decreased) by the vote of Capital Partners (excluding the affected Capital Partner) holding more than one-half of the total number of Points then held by all Capital Partners (other than the affected Capital Partner). All such increases and decreases shall be effective as of the first day of the Fiscal Year during which such meeting occurs for purposes of allocating Profits and Losses for such Fiscal Year among the Capital Partners.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Partner shall Transfer all or any portion of his Partnership interest or any rights therein without the unanimous consent of the Capital Partners. Any Transfer or attempted Transfer by any Partner in violation of the preceding sentence shall be null and void and of no force or effect whatever. Each Partner hereby acknowledges the reasonableness of the restrictions on Transfer imposed by this Agreement in view of the Partnership purposes and the relationship of the Partners. Accordingly, the restrictions on Transfer contained herein shall be specifically enforceable. Each Partner hereby further agrees to hold the Partnership and each Partner (and each Partner's successors and assigns) wholly and completely harmless from any cost, liability, or damage (including, without limitation, liabilities for income taxes and costs of enforcing this indemnity) incurred by any of such indemnified Persons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attempted Transfer in violation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PARTNERS.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There is hereby authorized for selected experienced and competent employed lawyers,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status in the Partnership between the proprietary status of Capital Partners and the salaried status of regular employed lawyers. The title "Income Partner" does not indicate any fixed rights in the Partnership, its assets, or its income, 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indicated capacity to attract clients and to augment Partnership income, and perhaps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Satisfactory evidence of that capacity is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qualification for admission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The rights and duties of each Income Partner shall be as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the form of which may be modified from time to time by the Capital Partners, attached hereto as 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11 Income Partner's Agreement") signed by such Income Partner and all of the Capital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Position of Income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certain respects the position of the Income Partners resembles that of the Capital Partners. As lawyers of competence and integrity, Income Partners are expected to work with Capital Partners to serve existing clients well, to attract desirable new clients to the Partnership, to share with Capital Partners the supervision, training, and guidance of employed lawyers, and in all other respects to exert effective effort to promote the business and interests of the Partnership and its clients. The Capital Partners have agreed that all clients secured by them shall be Partnership clients. The same understanding applies to Income Partners and to employed lawyers. Wherever the status of lawyers is to be shown in legal directories, letterheads, or otherwise, the Income Partners' names, in the discretion of the Capital Partners, may be shown "above the line."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Contributions of Capital; Indemnification Against Losses, Expenses and Claims.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Income Partners are to provide none of the Partnership's capital. No Income Partner has any proprietary interest in the Partnership, its property, tangible or intangible, or its business. The Partnership agrees to hold each Income Partner harmless from all expenses and losses sustained by the Partnership and from all claims or demands against the Partnership excepting, however, any claims or demands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 of negligence or professional malpractice on the part of that Income Partner to the extent such costs, liabilities and damages are not paid or reimbursed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insurance carried by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if Income Partner to Act for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Income Partner shall have the power to act for the Partnership within the ordinary and usual scope of Partnership business.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shall have no authority to bind the Partnership outside of the ordinary and usual scope of the Partnership's business except with the written authority of the Capital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Income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Income Partner will be allotted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salary by the Capital Partners payable periodically at such time or times of the month as the Capital Partners may determine. Except as provided below, any further compensation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for any year shall rest solely in the discretion of the Capital Partners whose decisions in that regard shall be final and binding on all concerned. In reaching their decisions on compensation to Income Partners in excess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salary, the Capital Partners will give due consideration to the actual or estimated net income of the Partnership, the contributions of each Income Partner thereto, and all other facts and circumstances which in the Capital Partners' judgment are relevant to the total reasonable compensation of each Income Partner for the full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Status of Income Partner.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status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may be terminated by: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may resign by written notice to the Partnership. Unless extended by mutual agreement between such Income Partner and the Partnership, the effective date of the resignation shall be the end of the month in which such notice is received.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Dismissal.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shall be automatically dismissed in the event that such Income Partner is disbarred, or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is suspended from the general practice of law in any State of the United States or the District of Columbia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months or more.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may be dismissed by the action of at least 75 percent of the Capital Partners, with or without cause, on giving notice thereof in writing to such Income Partner. Without limiting the preceding sentence, one or more of the following may be considered cause for dismissal:</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Defalcation, theft, embezzlement, fraud, breach of trust, misrepresentation, or any other conduct involving moral turpitude;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omission constituting grounds for discipline under any applicable code of professional responsibility or ethics;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omission which impairs the trust and confidence of the Capital Partners in the Income Partner or in such Income Partner's judgment;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acceptance or performance of offices, duties, or assignments disapproved by the Capital Partners; or</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Repeated failure by the Income Partner to discharge adequately such Income Partner's duties and responsibilities.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After notice of the dismissal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is given, the Capital Partners shall afford such Income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for discussion of the grounds for the proposed dismissal. Unless the Capital Partners reverse their decision, the dismissal will be effective on the date the dismissal notice was received by the Income Partner.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Limits on Payments and Demands.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Since Income Partners have no financial interest of any nature in the Partnership, its property or business, the only payments due from the Partnership on account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Partner's termination for any reason shall be those expressly provided for in this Section </w:t>
      </w:r>
      <w:r>
        <w:rPr>
          <w:rFonts w:ascii="Times New Roman" w:hAnsi="Times New Roman" w:eastAsia="Times New Roman" w:cs="Times New Roman"/>
          <w:b w:val="0"/>
          <w:sz w:val="24"/>
        </w:rPr>
        <w:t>XI.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Relating to Partnership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Expenses of Income Partners approved or authorized by the Capital Partners will be reimbursed by the Partnership. Income Partners are expected, however, to incur reasonable expenses not reimbursable by the Partnership in the interest of the Partnership's business, such as entertainment at home or elsewhere, automobiles for use when needed on Partnership business, availability of home facilities for meetings with clients or others, and membership in clubs for entertainment of clients, conference meetings, and contacts with new and prospective clients. These expenditures may not be fully reimbursed by the Partnership and in such cases must be borne by the Income Partner incurring the same.</w:t>
      </w:r>
    </w:p>
    <w:p>
      <w:pPr>
        <w:keepNext w:val="0"/>
        <w:spacing w:before="120" w:after="0" w:line="260" w:lineRule="exact"/>
        <w:ind w:left="1080" w:right="0" w:firstLine="0"/>
        <w:jc w:val="left"/>
      </w:pPr>
      <w:r>
        <w:rPr>
          <w:rFonts w:ascii="Times New Roman" w:hAnsi="Times New Roman" w:eastAsia="Times New Roman" w:cs="Times New Roman"/>
          <w:b w:val="0"/>
          <w:sz w:val="24"/>
        </w:rPr>
        <w:t>Section 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 and Other Records of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Income Partner shall have access to or any right at any time to examine or inspect any financial reports, or statements of the Partnership or any books of account of the Partnership, or the Partnership Agreement of the Capital Partners or any amendment thereof, excepting only to the extent expressly authorized in this subsection. Income Partners, on request of Capital Partners, may be asked to supervise statements to specified clients for legal services and disbursements, and for that purpose only any such Income Partner may examine the time records of the Partnership reflecting unbilled time devoted to such clients and may secure appropriate statements of advances or disbursements for the accounts of such clients.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ACTION FOR PARTITION; BILL FOR PARTNERSHIP ACCOUNTING.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Partition.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Capital Partner shall, either directly or indirectly, take any action to require partition or appraisement of the Partnership or of any of its assets or properties or cause the sale of any Partnership property, and notwithstanding any provisions of applicable law to the contrary, each Partner (and his legal representatives, successors or assigns) hereby irrevocably waives any and all right to maintain any action for partition or to compel any sale with respect to his Partnership interest, or with respect to any assets or properties of the Partnership, except as expressly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Withdraw or Dissolve.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provision of the Act, each Capital Partner hereby covenants and agrees that the Capital Partners have entered into this Agreement based on their mutual expectation that all Capital Partners will continue as Capital Partners until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Retiring Event, that all Capital Partners will carry out the duties and obligations undertaken by them hereunder, and that, except as otherwise expressly required or permitted hereby, no Capital Partner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take any action that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Bankruptcy of such Capital Partner, (b) withdraw or attempt to withdraw from the Partnership, (c) exercise any power under the Act to dissolve the Partnership, (d) Transfer all or any portion of his interest in the Partnership, (e) petition for judicial dissolution of the Partnership, or (g)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such Capital Partner's contributions or profits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for the return of such contributions or profits) without the unanimous consent of the Capital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Violation of Covenant.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in the Act,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"Breaching Partner") attempts to (i) Transfer his Partnership interest in breach of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above, (ii)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partition in breach of Section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above, or (iii) withdraw from the Partnership or dissolve the Partnership in breach of Section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hereof, the Partnership shall continue and such Breaching Partner shall be subject to this Section </w:t>
      </w:r>
      <w:r>
        <w:rPr>
          <w:rFonts w:ascii="Times New Roman" w:hAnsi="Times New Roman" w:eastAsia="Times New Roman" w:cs="Times New Roman"/>
          <w:b w:val="0"/>
          <w:sz w:val="24"/>
        </w:rPr>
        <w:t>12.3.</w:t>
      </w:r>
      <w:r>
        <w:rPr>
          <w:rFonts w:ascii="Times New Roman" w:hAnsi="Times New Roman" w:eastAsia="Times New Roman" w:cs="Times New Roman"/>
          <w:b w:val="0"/>
          <w:sz w:val="24"/>
        </w:rPr>
        <w:t>. In such event, the following shall occur: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Breaching Partner shall immediately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shall have no further power to act for or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Capital Partners shall continue to have the right to possess the Partnership's property and goodwill and to conduct its business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Breaching Partner shall be liable in damages, without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accounting, to the Partnership for all costs and liabilities that the Partnership or any Capital Partner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shall have no obligation to pay to the Breaching Partner his contributions, capital, or profits, but may, by notice to the Breaching Partner within thirty (30) days of his withdrawal, elect to make Breach Payments (as hereinafter defined) to the Breaching Partner in complete satisfaction of the Breaching Partner's interest in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Partnership does not elect to make Breach Payments pursuant to Section </w:t>
      </w:r>
      <w:r>
        <w:rPr>
          <w:rFonts w:ascii="Times New Roman" w:hAnsi="Times New Roman" w:eastAsia="Times New Roman" w:cs="Times New Roman"/>
          <w:b w:val="0"/>
          <w:sz w:val="24"/>
        </w:rPr>
        <w:t>12.3.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the Partnership shall treat the Breaching Partner as if he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unadmitted assignee of the interest of the Breaching Partner and shall make distributions to the Breaching Partner only of those amounts otherwise payable with respect to such interest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Partnership may apply any distributions otherwise payable with respect to such interest (including Breach Payments) to satisfy any claims it may have against the Breaching Partner;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Breaching Partner shall have no right to inspect the Partnership's books or records or obtain other information concerning the Partnership's operations;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Breaching Partner shall continue to be liable to the Partnership for any unpaid Capital Contributions required hereunder with respect to such interest and to be jointly and severally liable with the other Capital Partners for any debts and liabilities (whether actual or contingent, known or unknown) of the Partnership existing at the time the Breaching Partner withdraws or dissolves.</w:t>
      </w:r>
    </w:p>
    <w:p>
      <w:pPr>
        <w:keepNext w:val="0"/>
        <w:spacing w:before="120" w:after="0" w:line="260" w:lineRule="exact"/>
        <w:ind w:left="1080" w:right="0" w:firstLine="0"/>
        <w:jc w:val="left"/>
      </w:pPr>
      <w:r>
        <w:rPr>
          <w:rFonts w:ascii="Times New Roman" w:hAnsi="Times New Roman" w:eastAsia="Times New Roman" w:cs="Times New Roman"/>
          <w:b w:val="0"/>
          <w:sz w:val="24"/>
        </w:rPr>
        <w:t>Section 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Breach of Payments.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hereof, breach payments (“Breach Payments”) shall be made in five (5) installments, each equal to twenty percent (20%) of the Breach Amount, payable on the next five (5) consecutive anniversaries of the breach by the Breaching Partner, with simple interest accrued form the date of such breach through the date each such installment is paid on the unpaid balance of such Breach Amount at the Prime Rate, but not in excess of ten percent (10%) per annum. For purposes of this Agreement, the “Breach Amount”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one hundred percent (100%) of the Capital Account Balance of the Breaching Partner's Partnership interest as of the last day of the month preceding the month during which such breach occurred, computed in accordance with Section </w:t>
      </w: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hereof, less any Partnership distributions to the Breaching Partner after such day. The Breach Amount as so determined shall be final and binding on the Partnership and the Breaching Partner. The Partnership may, at its sole election, prepay all or any portion of the Breach Payments or interest accrued thereon at any time without penalty.</w:t>
      </w:r>
    </w:p>
    <w:p>
      <w:pPr>
        <w:keepNext w:val="0"/>
        <w:spacing w:before="120" w:after="0" w:line="260" w:lineRule="exact"/>
        <w:ind w:left="1080" w:right="0" w:firstLine="0"/>
        <w:jc w:val="left"/>
      </w:pPr>
      <w:r>
        <w:rPr>
          <w:rFonts w:ascii="Times New Roman" w:hAnsi="Times New Roman" w:eastAsia="Times New Roman" w:cs="Times New Roman"/>
          <w:b w:val="0"/>
          <w:sz w:val="24"/>
        </w:rPr>
        <w:t>Section 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Bonding.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to the contrary in the Act, if, the Partnership shall not be obligated to secure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Breaching Partner's interest by bond or otherwise; provided, however,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determines that, in order to continue the business of the Partnership such value must be so secured, the Partnership may provide such security. If the Partnership provides such security, the Breaching Partner shall not have any right to participate in Partnership profits or distributions during the term of the Partnership, or to receive any interest on the value of such interest. For this purpose, the value of the interest of the Breaching Partner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thirty percent (30%) of the Net Equity of such interest as of the last day of the month preceding the month during which the breach by the Breaching Partner occurs.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DISABILITY, BANKRUPTCY, RETIREMENT AND EXPULSION.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Retiring Event.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purposes of this Agreement, "Retiring Event" means, with respect to any Capital Partner, the first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death of such Capital Partner, (b) the Disability as defined in Section </w:t>
      </w:r>
      <w:r>
        <w:rPr>
          <w:rFonts w:ascii="Times New Roman" w:hAnsi="Times New Roman" w:eastAsia="Times New Roman" w:cs="Times New Roman"/>
          <w:b w:val="0"/>
          <w:sz w:val="24"/>
        </w:rPr>
        <w:t>13.4.</w:t>
      </w:r>
      <w:r>
        <w:rPr>
          <w:rFonts w:ascii="Times New Roman" w:hAnsi="Times New Roman" w:eastAsia="Times New Roman" w:cs="Times New Roman"/>
          <w:b w:val="0"/>
          <w:sz w:val="24"/>
        </w:rPr>
        <w:t xml:space="preserve"> of such Capital Partner, (c) the Bankruptcy of such Capital Partner, (d) the Normal Retirement as defined in Section </w:t>
      </w:r>
      <w:r>
        <w:rPr>
          <w:rFonts w:ascii="Times New Roman" w:hAnsi="Times New Roman" w:eastAsia="Times New Roman" w:cs="Times New Roman"/>
          <w:b w:val="0"/>
          <w:sz w:val="24"/>
        </w:rPr>
        <w:t>13.5.</w:t>
      </w:r>
      <w:r>
        <w:rPr>
          <w:rFonts w:ascii="Times New Roman" w:hAnsi="Times New Roman" w:eastAsia="Times New Roman" w:cs="Times New Roman"/>
          <w:b w:val="0"/>
          <w:sz w:val="24"/>
        </w:rPr>
        <w:t xml:space="preserve"> of such Partner, or (e) the expulsion, with or without cause, of such Partner pursuant to Section </w:t>
      </w:r>
      <w:r>
        <w:rPr>
          <w:rFonts w:ascii="Times New Roman" w:hAnsi="Times New Roman" w:eastAsia="Times New Roman" w:cs="Times New Roman"/>
          <w:b w:val="0"/>
          <w:sz w:val="24"/>
        </w:rPr>
        <w:t>13.6.</w:t>
      </w:r>
      <w:r>
        <w:rPr>
          <w:rFonts w:ascii="Times New Roman" w:hAnsi="Times New Roman" w:eastAsia="Times New Roman" w:cs="Times New Roman"/>
          <w:b w:val="0"/>
          <w:sz w:val="24"/>
        </w:rPr>
        <w:t xml:space="preserve"> hereof. The Capital Partner with respect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Retiring Event occurs is sometimes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"Retiring Partner."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Retiring Event, the Partnership shall continue without dissolution, and the Retiring Partner shall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shall have no further right to participate in the Partnership's business, Profits, Losses, or distributions, but shall have only the rights provided in this Section </w:t>
      </w:r>
      <w:r>
        <w:rPr>
          <w:rFonts w:ascii="Times New Roman" w:hAnsi="Times New Roman" w:eastAsia="Times New Roman" w:cs="Times New Roman"/>
          <w:b w:val="0"/>
          <w:sz w:val="24"/>
        </w:rPr>
        <w:t>XIII.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13.2.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Redemption Price.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Agreement, the “Redemption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Retiring Partner's Partnership interest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Capital Account Balance of the Retiring Partner's interest as of the last day of the month preceding the month during which the Retiring Event occurs, less any Partnership distributions to the Retiring Partner after such day. The accounting firm regularly employed by the Partnership shall give notice of the Redemption Price to the Partnership and the Retiring Partner as soon as reasonably possible. The Redemption Price as so determined shall be final and binding on the Partnership and the Retiring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Date; Payment of the Redemption Price.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closing of the redemption of the Retiring Partner's interest shall occur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and time mutually convenient to the Partnership and the Retiring Partner; provided that the closing date shall occur no later than the thirtieth day following the day that the notice of the Redemption Price of the Retiring Partner's interest is given pursuant to Section </w:t>
      </w: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hereof.</w:t>
      </w:r>
    </w:p>
    <w:p>
      <w:pPr>
        <w:keepNext w:val="0"/>
        <w:spacing w:before="200" w:after="0" w:line="260" w:lineRule="exact"/>
        <w:ind w:left="1080" w:right="0" w:firstLine="0"/>
        <w:jc w:val="both"/>
      </w:pPr>
      <w:r>
        <w:rPr>
          <w:rFonts w:ascii="Times New Roman" w:hAnsi="Times New Roman" w:eastAsia="Times New Roman" w:cs="Times New Roman"/>
          <w:b w:val="0"/>
          <w:sz w:val="24"/>
        </w:rPr>
        <w:t>The Redemption Price for the Retiring Partner's interest shall be paid in installments ("Redemption Payments") as follows: one third of the Redemption Price shall be paid on the closing date, together with interest from the date of the Retiring Event through the closing date at the Prime Rate in effect on the date of the Retiring Event. The remainder of the Redemption Price shall be paid in equal annual installments on the next two (2) consecutive anniversaries of the closing date. The unpaid portion of the Redemption Price shall bear interest, compounded monthly from the closing date at the Prime Rate in effect on the closing date, adjusted thereafter on the first day of each January, April, July, and October, and all such interest accrued through the date each installment of the Redemption Price is due shall be paid simultaneously with each such installment.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the closing date, the Partnership and the Retiring Partner or his representative shall execute such documents and instruments of conveyance as may be necessary or appropriate to confirm the redemption of the Retiring Partner's interest, the withdrawal of the Retiring Partner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as of the date of the Retiring Event, and the assumption by the Partnership of all liabilities of the Retiring Partner with respect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shall be treated as having incurred Disability upon the date that such Capital Partner is declared legally incompetent under the laws of the State of [state], or on the date that the Partnership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designated by the Partnership to the effect that such Partner has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or physical condition that can reasonably be expected to prevent such Partner from carrying out his material duties under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 or longer from the date of such opinion. Each Capital Partner hereby covenants and agrees to cooperate with any physician so designated by the Partnership to determine whether such Partner is disabled, provided that any physician so designated shall consult with any physician designated by (or on behalf of) such Capital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Normal Retirement.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shall be permitted to retire under this Section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on or after his sixtieth birthday by giving written notice of his intention to retire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at least sixty (60) days before the day of such retirement, which notice shall state the date upon which such retirement is to occur.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may retire at any other time with the affirmative approval of more than one-half of all of the remaining Capital Partners (other than such Capital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shall retire on his seventieth birthday, unless he is permitted to continue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by the affirmative vote of Capital Partners holding more than one-half of the remaining Points (other than the Points held by such Capital Partner). The day designated hereunder for the retirement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pursuant to this Section </w:t>
      </w:r>
      <w:r>
        <w:rPr>
          <w:rFonts w:ascii="Times New Roman" w:hAnsi="Times New Roman" w:eastAsia="Times New Roman" w:cs="Times New Roman"/>
          <w:b w:val="0"/>
          <w:sz w:val="24"/>
        </w:rPr>
        <w:t>13.5.</w:t>
      </w:r>
      <w:r>
        <w:rPr>
          <w:rFonts w:ascii="Times New Roman" w:hAnsi="Times New Roman" w:eastAsia="Times New Roman" w:cs="Times New Roman"/>
          <w:b w:val="0"/>
          <w:sz w:val="24"/>
        </w:rPr>
        <w:t xml:space="preserve"> shall be the day of such Partner's "Normal Retirement."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Expulsion.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 Cause.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Capital Partner may be expelled immediately for cause upon the affirmative vote of seventy-five percent (75%) of the total number of the Capital Partners (other than such Capital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of the Capital Partners specifically noticed for this purpose, that any of the following reasons for expulsion exist: </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Disbarment, suspension, or other major disciplinary action determined adversely to the Capital Partner by any duly constituted authority;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Professional misconduct or violation of the canons of professional ethics, if such misconduct continues after its cessation has been requested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action that injures the professional standing of the firm, if such action continues after its cessation is requested by the Partnership; or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occurrence of any Adverse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Without Cause.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may be expelled immediately and without determination of cause upon the affirmative vote of Capital Partners holding seventy-five percent (75%) of the Points (other than the Points held by such Capital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meeting of the Capital Partners specifically noticed for this purpose. This method of expulsion may be employed notwithstanding the fact that grounds may exist for expulsion for cause.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Terms.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expulsion, the expelled Capital Partner shall receive the amount of his or her Capital Account payable over 60 months in equal installments, without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Liquidating Events.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shall dissolve and commence winding up and liquidating upon the first to occur of any of the following ("Liquidating Events"):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decision of the Capital Partners to dissolve, wind up, and liquidate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happening of any other event that makes it unlawful or impossible to carry on the business of the Partnership;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event which causes there to be only one (1) Capital Partner.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Capital Partners hereby agree that, notwithstanding any provision of the Act, the Partnership shall not dissolve prior to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If it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that the Partnership has dissolved prior to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the Capital Partners hereby agree to continue the business of the Partnership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or liquidation.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the Partnership shall continue solely for the purpose of winding up its affairs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manner, liquidating its assets, and satisfying the claims of its creditors and Capital Partners and no Capital Partner shall take any action that is inconsistent with, or not necessary to or appropriate for, winding up the Partnership's business and affairs. To the extent not inconsistent with the foregoing, all covenants and obligations in this Agreement shall continue in full force and effect until such time as the Property has been distributed pursuant to Section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and the Partnership has terminated. The Capital Partners (or any Person elected for this purpose by the Capital Partners) shall be responsible for overseeing the winding up and liquidation of the Partnership, shall take full account of the Partnership's liabilities and Property, shall cause the Property to be liquidated as promptly as is consistent with obtaining the fair value thereof, and shall cause the proceeds therefrom, to the extent sufficient therefor, to be applied and distributed in the following order: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to the payment and discharge of all of the Partnership's debts and liabilities to creditors other than Capital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Second, to the payment and discharge of all of the Partnership's debts and liabilities to Capital Partners;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balance, if any, to the Capital Partners in accordance with their Capital Accounts, after giving effect to all contributions, distributions, and allocations for all periods.</w:t>
      </w:r>
    </w:p>
    <w:p>
      <w:pPr>
        <w:keepNext w:val="0"/>
        <w:spacing w:before="120" w:after="0" w:line="260" w:lineRule="exact"/>
        <w:ind w:left="1080" w:right="0" w:firstLine="0"/>
        <w:jc w:val="left"/>
      </w:pPr>
      <w:r>
        <w:rPr>
          <w:rFonts w:ascii="Times New Roman" w:hAnsi="Times New Roman" w:eastAsia="Times New Roman" w:cs="Times New Roman"/>
          <w:b w:val="0"/>
          <w:sz w:val="24"/>
        </w:rPr>
        <w:t>Section 14.3.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Certain Requirements of Regulations; Deficit Capital Accounts.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the Partnership is "liquidated" within the meaning of Regulations Section 1.704-1(b)(2)(iii)(g),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distributions shall be made pursuant to this Section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to the Capital Partners who have positive Capital Accounts in compliance with Regulations Section 1.704-1(b)(2)(ii)(b)(2), and (b) if any Capital Partner's Capital Account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(after giving effect to all contributions, distributions, and allocations for all Fiscal Years, including the Fiscal Year during which such liquidation occurs), such Capital Partner shall not be obligated to contribute to the capital of the Partnership the amount necessary to restore such deficit balance. With the approval of the Capital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portion of the distributions that would otherwise be made to the Capital Partners pursuant to Section </w:t>
      </w:r>
      <w:r>
        <w:rPr>
          <w:rFonts w:ascii="Times New Roman" w:hAnsi="Times New Roman" w:eastAsia="Times New Roman" w:cs="Times New Roman"/>
          <w:b w:val="0"/>
          <w:sz w:val="24"/>
        </w:rPr>
        <w:t>14.2.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may be: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established for the benefit of the Capital Partners for the purposes of liquidating Partnership assets, collecting amounts owed to the Partnership, and paying any contingent or unforeseen liabilities or obligations of the Partnership or of the Capital Partners arising out of or in connection with the Partnership. The assets of any such trust shall be distributed to the Capital Partners from time to time, in the reasonable discretion of the Capital Partners, in the same proportions as the amount distributed to such trust by the Partnership would otherwise have been distributed to the Capital Partners pursuant to Section </w:t>
      </w:r>
      <w:r>
        <w:rPr>
          <w:rFonts w:ascii="Times New Roman" w:hAnsi="Times New Roman" w:eastAsia="Times New Roman" w:cs="Times New Roman"/>
          <w:b w:val="0"/>
          <w:sz w:val="24"/>
        </w:rPr>
        <w:t>14.2.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withheld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reserve for Partnership liabilities (contingent or otherwise) and to reflect the unrealized portion of any installment obligations owed to the Partnership, provided that such withheld amounts shall be distributed to the Capital Partners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14.4.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Deemed and Distributed and Recontribution.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Section </w:t>
      </w:r>
      <w:r>
        <w:rPr>
          <w:rFonts w:ascii="Times New Roman" w:hAnsi="Times New Roman" w:eastAsia="Times New Roman" w:cs="Times New Roman"/>
          <w:b w:val="0"/>
          <w:sz w:val="24"/>
        </w:rPr>
        <w:t>XIV.</w:t>
      </w:r>
      <w:r>
        <w:rPr>
          <w:rFonts w:ascii="Times New Roman" w:hAnsi="Times New Roman" w:eastAsia="Times New Roman" w:cs="Times New Roman"/>
          <w:b w:val="0"/>
          <w:sz w:val="24"/>
        </w:rPr>
        <w:t>, in the event the Partnership is liquidated within the meaning of Regulations Section 1.704-1(b)(2)(ii)(g) but no Liquidating Event has occurred, the Property shall not be liquidated, the Partnership's liabilities shall not be paid or discharged, and the Partnership's affairs shall not be wound up. Instead, the Partnership shall be deemed to have distributed the Property in kind to the Capital Partners, who shall be deemed to have assumed and taken subject to all Partnership liabilities, all in accordance with their respective Capital Accounts. Immediately thereafter, the Capital Partners shall be deemed to have recontributed the Property in kind to the Partnership, which shall be deemed to have assumed and taken subject to all such liabilities.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14.5.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Capital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this Agreement, each Capital Partner shall look solely to the assets of the Partnership for the return of his Capital Contributions and shall have no right or power to demand or receive property other than cash from the Partnership. No Capital Partner shall have priority over any other Capital Partner as to the return of his Capital Contributions, distributions, or allocations unless otherwise provided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connection with the winding up and liquidation of the Partnership, the Capital Partner who has usually rendered professional services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client shall be entitled to the client's files unless the client requests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disposition be made of his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who withdraws from the Partnership shall be entitled only to the files of those clients for whom he or she regularly performed professional services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Partnership and for whom he or she also rendered professional services before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Partnership. The estate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Capital Partner shall not be entitled to any records or files of the Partnership except records and files relating to personal matters of the deceased Partner.</w:t>
      </w:r>
    </w:p>
    <w:p>
      <w:pPr>
        <w:keepNext w:val="0"/>
        <w:spacing w:before="120" w:after="0" w:line="260" w:lineRule="exact"/>
        <w:ind w:left="1080" w:right="0" w:firstLine="0"/>
        <w:jc w:val="left"/>
      </w:pPr>
      <w:r>
        <w:rPr>
          <w:rFonts w:ascii="Times New Roman" w:hAnsi="Times New Roman" w:eastAsia="Times New Roman" w:cs="Times New Roman"/>
          <w:b w:val="0"/>
          <w:sz w:val="24"/>
        </w:rPr>
        <w:t>Section 14.7.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Dissolution.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occurs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occurs that would, but for provisions of 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hereof,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Partnership, the Partnership shall, within thirty (30) days thereafter,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 written notice thereof to each of the Partners and to all other parties with whom the Partnership regularly conducts business, and (b) publish notice of such dissolution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newspaper of general circulation in each place in which the Partnership regularly conducts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INDEMNITY AND 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Liability for Partnership Debts.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Capital Partner shall be liable or accountable, directly or indirectly, including by way of indemnification, contribution, assessment, or otherwise, for debts, obligations or liabilities of or chargeable to the Partnership or other Partner, whether arising in tort, contract, or otherwise, that are incurred, created or assumed by the Partnership except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as to which all of the Capital Partners have agreed in writing that all of the Partners would be personally liable.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15.2.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partnership shall, to the extent of its assets, indemnify, defend and hold each Partner free and harmless from any and all claims, demands, liabilities, obligations, damages, losses, costs and expenses, including attorneys' fees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and collectively, the "Liabilities") incurred in connection with the business of the Partnership, provided the acts or omissions from which the Liabilities arise were performed by the Partner in good faith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belief that the Partner was acting within the scope of the Partner's authority under this Agreement and the Partner was not grossly negligent or guilty of intentional misconduct. Except as specifically set forth in Section </w:t>
      </w: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below, neither the Partnership nor any Partner shall have any claim against any other Partner by reason of any act or omission for which such Partner is entitled to indemnification under the Partnership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Capital Partner individually incurs or pays all or more than his pro rata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for which the Partnership and all Capital Partners are or should be legally responsible under existing law, and that Capital Partner is not indemnified under Section </w:t>
      </w:r>
      <w:r>
        <w:rPr>
          <w:rFonts w:ascii="Times New Roman" w:hAnsi="Times New Roman" w:eastAsia="Times New Roman" w:cs="Times New Roman"/>
          <w:b w:val="0"/>
          <w:sz w:val="24"/>
        </w:rPr>
        <w:t>15.2.</w:t>
      </w:r>
      <w:r>
        <w:rPr>
          <w:rFonts w:ascii="Times New Roman" w:hAnsi="Times New Roman" w:eastAsia="Times New Roman" w:cs="Times New Roman"/>
          <w:b w:val="0"/>
          <w:sz w:val="24"/>
        </w:rPr>
        <w:t xml:space="preserve"> for such Liability to the extent it exceeds his pro rata share, each other Capital Partner shall indemnify such Capital Partner from such Liability and shall pay his or her pro rata share of any such Liability so that as to any such Liability all Capital Partners shall share responsibility in proportion to their respective shares of Partnership income for the year(s) in which the act or omission giving rise to such Liability occurs.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shall maintain policies of professional liability, public liability and property damage, casualty and such other insurance coverage in such amounts as the Capital Partners determine to be appropriate to insure the Partnership and the Capital Partners against loss with respect to any such Liabilities. The Partnership shall apply out of its own funds the amounts necessary to pay (i) any deductible portion of any policy of insurance and (ii) the amount of any loss in excess of the applicable limits of liability of any policy of insurance.</w:t>
      </w:r>
    </w:p>
    <w:p>
      <w:pPr>
        <w:keepNext w:val="0"/>
        <w:spacing w:before="120" w:after="0" w:line="260" w:lineRule="exact"/>
        <w:ind w:left="1080" w:right="0" w:firstLine="0"/>
        <w:jc w:val="left"/>
      </w:pPr>
      <w:r>
        <w:rPr>
          <w:rFonts w:ascii="Times New Roman" w:hAnsi="Times New Roman" w:eastAsia="Times New Roman" w:cs="Times New Roman"/>
          <w:b w:val="0"/>
          <w:sz w:val="24"/>
        </w:rPr>
        <w:t>Section 15.5.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Reimbursement of the Tax Representative and any Designated Individual.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extent that the Tax Representative or the Designated Individual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such Tax Representative and/or Designated Individual shall not be liable to the Partnership or the Partners for, and the Partnership and the Partners shall defend, indemnify and hold harmless the Tax Representative and any Designated Individual from and against, any actions, or failures to act, taken pursuant to this Agreement or in such person’s role as Tax Representative or Designated Individual (as applicable), except to the extent that the Tax Representative’s and/or the Designated Individual’s actions, or failures to act, constituted gross negligence, or involved fraud, intentional misconduct, or bad faith. The Partnership shall reimburse the Tax Representative for any reasonable costs and expenses incurred in connection with such person’s role as Tax Representative. This section </w:t>
      </w:r>
      <w:r>
        <w:rPr>
          <w:rFonts w:ascii="Times New Roman" w:hAnsi="Times New Roman" w:eastAsia="Times New Roman" w:cs="Times New Roman"/>
          <w:b w:val="0"/>
          <w:sz w:val="24"/>
        </w:rPr>
        <w:t>15.5.</w:t>
      </w:r>
      <w:r>
        <w:rPr>
          <w:rFonts w:ascii="Times New Roman" w:hAnsi="Times New Roman" w:eastAsia="Times New Roman" w:cs="Times New Roman"/>
          <w:b w:val="0"/>
          <w:sz w:val="24"/>
        </w:rPr>
        <w:t xml:space="preserve"> shall survive the termination or expiration of the Partnership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Initial 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 and the Partnership hereby appoint __________ as the initial “Tax Representative,” who shall serve as the “partnership representative” within the meaning of Section 6223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for the avoidance of doubt,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Partners and the Partnership also hereby appoint __________ as the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Partnership itself will automatically and immediately become the new (acting) Partnership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interests of the Partnership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Partnership Representative [(and any applicable Designated Individual)].</w:t>
      </w:r>
    </w:p>
    <w:p>
      <w:pPr>
        <w:keepNext w:val="0"/>
        <w:spacing w:before="120" w:after="0" w:line="260" w:lineRule="exact"/>
        <w:ind w:left="1080" w:right="0" w:firstLine="0"/>
        <w:jc w:val="left"/>
      </w:pPr>
      <w:r>
        <w:rPr>
          <w:rFonts w:ascii="Times New Roman" w:hAnsi="Times New Roman" w:eastAsia="Times New Roman" w:cs="Times New Roman"/>
          <w:b w:val="0"/>
          <w:sz w:val="24"/>
        </w:rPr>
        <w:t>Section 16.2.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Rights, Powers, and Duties.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Representative is authorized and required to represent the Partnership (at the Partnership’s expense) in connection with examinations of the Partnership’s affairs by the IRS (or other taxing authority) under IRC Sections 6221 through 6241 (or similar state or local tax law), including any resulting administrative and judicial proceedings and shall timely make such elections and take such actions (or omit to take any actions) as are required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the Tax Representative shall act at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Capital Partners [or the Partnership Management] with respect to any actions that it is permitted to take when acting in its capacity as the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Section 16.3.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for Tax Liabilities.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provision of this Agreement to the contrary, each Capital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Partnership and the other Capital Partners from and against such Capital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Capital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Partners shall use their reasonable judgment, taking into account the number of Points held by such Partner in the Reviewed Year. The Partnership shall be entitled to withhold from any Capital Partner’s distributions such Partner’s share of any liability.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16.4.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Partner agrees to provide to the Partnership any information that the Partnership or the Tax Representative reasonably requests or that the IRS (or other taxing authority) requests from the Partnership or the Tax Representative (or Designated Individual) in respect of Taxes. The Partnership and the Capital Partners further agree to execute such powers of attorney and other forms and authorizations, as the IRS (or other taxing authority) may require, in connection with any such audit, election or compliance.</w:t>
      </w:r>
    </w:p>
    <w:p>
      <w:pPr>
        <w:keepNext w:val="0"/>
        <w:spacing w:before="120" w:after="0" w:line="260" w:lineRule="exact"/>
        <w:ind w:left="1080" w:right="0" w:firstLine="0"/>
        <w:jc w:val="left"/>
      </w:pPr>
      <w:r>
        <w:rPr>
          <w:rFonts w:ascii="Times New Roman" w:hAnsi="Times New Roman" w:eastAsia="Times New Roman" w:cs="Times New Roman"/>
          <w:b w:val="0"/>
          <w:sz w:val="24"/>
        </w:rPr>
        <w:t>Section 16.5.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Out for Eligible Partnerships.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Should the Partnership be qualified under Section 6221(b) of the Code to elect out of Sections 6221 through 6241 of the Code, the Partnership, through the actions of the Partnership, the Tax Representative, or any other person with the power to make such election, shall elect out of the such sections by following the procedures and methods required under the Code and applicable Treasury Regulations. No Partner shall take any action, including transferring such Partner’s interest, and the Partnership shall not permit any persons to enter the Partnership,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disqualify the Partnership from electing out of such sections.</w:t>
      </w:r>
    </w:p>
    <w:p>
      <w:pPr>
        <w:keepNext w:val="0"/>
        <w:spacing w:before="120" w:after="0" w:line="260" w:lineRule="exact"/>
        <w:ind w:left="1080" w:right="0" w:firstLine="0"/>
        <w:jc w:val="left"/>
      </w:pPr>
      <w:r>
        <w:rPr>
          <w:rFonts w:ascii="Times New Roman" w:hAnsi="Times New Roman" w:eastAsia="Times New Roman" w:cs="Times New Roman"/>
          <w:b w:val="0"/>
          <w:sz w:val="24"/>
        </w:rPr>
        <w:t>Section 16.6.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Push-Out Election.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he Partners agree that, if the Partnership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Administrative Adjustment (FPA)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Partnership under Section 6225 of the Code, then the Capital Partner may cause the Partnership (by directing the Tax Representative, or any other person with the power to make the election) to elect, under IRC Section 6226, and to comply with all of the requirements and procedures required to make that election, to make inapplicable to the Partnership the requirement in Section 6225 of the Code that the Partnership pay the imputed underpayment.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Section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payment, demand, or communication required or permitted to be given by any provision of this Agreement shall be in writing and sent by overnight courier, or by telephone or facsimile, if such telephone conversation or facsimile is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the telephone conversation or facsimile communication sent by overnight courier, charges prepaid, addressed as follows: if to the Partnership, to the Partnership at the address set forth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or to such other address as the Partnership may from time to time specify by notice to the Partners; if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to such Partner at the address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or to such other address as such Partner may from time to time specify by notice to the Partnership. Any such notice shall be deemed to be delivered, given, and received as of the date so delivered.</w:t>
      </w:r>
    </w:p>
    <w:p>
      <w:pPr>
        <w:keepNext w:val="0"/>
        <w:spacing w:before="120" w:after="0" w:line="260" w:lineRule="exact"/>
        <w:ind w:left="1080" w:right="0" w:firstLine="0"/>
        <w:jc w:val="left"/>
      </w:pPr>
      <w:r>
        <w:rPr>
          <w:rFonts w:ascii="Times New Roman" w:hAnsi="Times New Roman" w:eastAsia="Times New Roman" w:cs="Times New Roman"/>
          <w:b w:val="0"/>
          <w:sz w:val="24"/>
        </w:rPr>
        <w:t>Section 17.2.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in this Agreement, every covenant, term, and provision of this Agreement shall be binding upon and inure to the benefit of the Partners and their respective heirs, legatees, legal representatives, successors, transferees,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Section 17.3.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covenant, term, and provision of this Agreement shall be construed simply according to its fair meaning and not strictly for or against any Partner. The terms of this Agreement are intended to embody the economic relationship among the Partners and shall not be subject to modification by, or be conformed with, any actions by the Internal Revenue Service except as this Agreement may be explicitly so amended and except as may relate specifically to the filing of tax returns.</w:t>
      </w:r>
    </w:p>
    <w:p>
      <w:pPr>
        <w:keepNext w:val="0"/>
        <w:spacing w:before="120" w:after="0" w:line="260" w:lineRule="exact"/>
        <w:ind w:left="1080" w:right="0" w:firstLine="0"/>
        <w:jc w:val="left"/>
      </w:pPr>
      <w:r>
        <w:rPr>
          <w:rFonts w:ascii="Times New Roman" w:hAnsi="Times New Roman" w:eastAsia="Times New Roman" w:cs="Times New Roman"/>
          <w:b w:val="0"/>
          <w:sz w:val="24"/>
        </w:rPr>
        <w:t>Section 17.4.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Time is of the essence with respect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Section and other headings contained in this Agreement are for reference purposes only and are not intended to describe, interpret, define, or limit the scope, extent, or intent of this Agreement or any provision hereof.</w:t>
      </w:r>
    </w:p>
    <w:p>
      <w:pPr>
        <w:keepNext w:val="0"/>
        <w:spacing w:before="120" w:after="0" w:line="260" w:lineRule="exact"/>
        <w:ind w:left="1080" w:right="0" w:firstLine="0"/>
        <w:jc w:val="left"/>
      </w:pPr>
      <w:r>
        <w:rPr>
          <w:rFonts w:ascii="Times New Roman" w:hAnsi="Times New Roman" w:eastAsia="Times New Roman" w:cs="Times New Roman"/>
          <w:b w:val="0"/>
          <w:sz w:val="24"/>
        </w:rPr>
        <w:t>Section 17.6.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provision of this Agreement is intended to be severable. If any term or provision hereof is illegal or invalid for any reason whatsoever, such illegality or invalidity shall not affect the validity or legality of the remainder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 by Reference.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Every exhibit, schedule, and other appendix attached to this Agreement and referred to herein is not incorporated in this Agreement by reference unless this Agreement expressly otherwise provides.</w:t>
      </w:r>
    </w:p>
    <w:p>
      <w:pPr>
        <w:keepNext w:val="0"/>
        <w:spacing w:before="120" w:after="0" w:line="260" w:lineRule="exact"/>
        <w:ind w:left="1080" w:right="0" w:firstLine="0"/>
        <w:jc w:val="left"/>
      </w:pPr>
      <w:r>
        <w:rPr>
          <w:rFonts w:ascii="Times New Roman" w:hAnsi="Times New Roman" w:eastAsia="Times New Roman" w:cs="Times New Roman"/>
          <w:b w:val="0"/>
          <w:sz w:val="24"/>
        </w:rPr>
        <w:t>Section 17.8.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Partner agrees to perform all further acts and execute, acknowledge, and deliver any documents which may be reasonably necessary, appropriate, or desirable to carry out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 of Pronouns.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pronouns and any variations thereof shall be deemed to refer to masculine, feminine, or neuter, singular or plural, as the identity of the person or persons may require.</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laws of the State of [state] shall govern the validity of this Agreement, the construction of its terms, and the interpretation of the rights and duties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 Execution.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executed in any number of counterparts with the same effect as if all of the Partners had signed the same document. All counterparts shall be construed together and shall constitute one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Partner may, with the approval of the Capital Partners, lend or advance money to the Partnership. If any Capital Partner shall make any loan or loans to the Partnership or advance money on its behalf, the amount of any such loan or advance shall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Partnership but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due from the Partnership. The amount of any such loan or advance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lending Capital Partner shall be repayable out of the Partnership's cash and shall bear interest at the rate agreed between the Partnership and the lending Capital Partner. None of the Capital Partners shall be obligated to make any loan or advance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17.13.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 of Disputes.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controversy arising out of or related to this Agreement or the breach thereof shall be settled by arbitration in [name] County, [state], in accordance with the rules of the American Arbitration Association, and judgment entered upon the award rendered may be enforced by appropriate judicial action pursuant to the laws of the State of [state]. The arbitration panel shall consist of one member, which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agreed to by each partner to the dispute within 30 days following notice by one party that he desires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be arbitrated. If the parties are unable within such 30 day period to agree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then the panel shall be one arbitrator selected by the [name] County office of the American Arbitration Association, which arbitrator shall be experienced in the area of legal partnerships and who shall be knowledgeable with respect to the subject matter area of the dispute. The losing party shall bear any fees and expenses of the arbitrator, other tribunal fees and expenses, reasonable attorney's fees of both parties, any costs of producing witnesses and any other reasonable costs or expenses incurred by him or the prevailing party or such costs shall be allocated by the arbitrator. The arbitration panel shall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within 30 days following the close of presentation by the parties of their cases and any rebuttal. The parties shall agree within 30 days following selection of the arbitrator to any prehearing procedures or further procedures necessary for the arbitration to proceed, including interrogatories or other discovery; provided, in any event each Partner shall be entitled to discovery in accordance with the laws of the State of [state].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entered into this Agreement of Partnership as of the date first above set forth.</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OF PARTNERSHIP OF [NAME], LLP.</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Capitalized words and phrases used in this Agreement have the meanings set forth in this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"Act" means the [the name and/or statutory references for the state’s partnership act or similar laws governing LLPs].</w:t>
      </w:r>
    </w:p>
    <w:p>
      <w:pPr>
        <w:keepNext w:val="0"/>
        <w:spacing w:before="200" w:after="0" w:line="260" w:lineRule="exact"/>
        <w:ind w:left="1080" w:right="0" w:firstLine="0"/>
        <w:jc w:val="both"/>
      </w:pPr>
      <w:r>
        <w:rPr>
          <w:rFonts w:ascii="Times New Roman" w:hAnsi="Times New Roman" w:eastAsia="Times New Roman" w:cs="Times New Roman"/>
          <w:b w:val="0"/>
          <w:sz w:val="24"/>
        </w:rPr>
        <w:t>“Adjustment Year” has the same meaning in this agreement as in IRC Section 6225(d)(2).</w:t>
      </w:r>
    </w:p>
    <w:p>
      <w:pPr>
        <w:keepNext w:val="0"/>
        <w:spacing w:before="200" w:after="0" w:line="260" w:lineRule="exact"/>
        <w:ind w:left="1080" w:right="0" w:firstLine="0"/>
        <w:jc w:val="both"/>
      </w:pPr>
      <w:r>
        <w:rPr>
          <w:rFonts w:ascii="Times New Roman" w:hAnsi="Times New Roman" w:eastAsia="Times New Roman" w:cs="Times New Roman"/>
          <w:b w:val="0"/>
          <w:sz w:val="24"/>
        </w:rPr>
        <w:t>"Adverse Act" means, with respect to any Capital Partner, any of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action, or failure to act, of such Capital Partner with respect to any matter that is within the scope of his duties hereunder, that results, or can reasonably be expected to result, in such Capital Partner becoming liable to indemnify the Partnership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sum pursuant to any provision of this Agreement, or that would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dissolution of the Partnership under the Act.</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Partner" is any Capital Partner with respect to whom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Act has occurred.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"Affiliate" means, with respect to any Person, (i) any Person directly or indirectly controlling, controlled by, or under common control with such Person, (ii) any Person owning or controlling ten percent (10%) or more of the outstanding voting interests of such Person, (iii) any officer, director, or general partner of such Person, or (iv) any Person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general partner, trustee, or holder of ten percent (10%) or more of the voting interests of any Person described in clauses (i) through (iii) of this sentence. For purposes of this definition, the term "controls," "is controlled by," or "is under common control with" shall mean the possession, direct or indirect, of the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entity, whether through the ownership of voting securities, by contract or otherwise.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"Agreement" means this Agreement of Partnership, as amended from time to time. Words such as "herein," "hereinafter," "hereof," "hereto," and "hereunder"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unless the context otherwise requires.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"Bankruptcy" means, with respect to any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Bankruptcy"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Bankruptcy."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Bankruptcy" means, with respect to any Person, the inability of such Person generally to pay its debts as such debts become due,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in writing by such Person of its inability to pay its debts generally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by such Person for the benefit of creditors; the filing of any petition or answer by such Person seeking to adjudicate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insolvent, or seeking for itself any liquidation, winding up, reorganization, arrangement, adjustment, protection, relief, or composition of such Person or its debts under any law relating to bankruptcy, insolvency, or reorganization or relief of debtors, or seeking, consenting to, or acquiescing in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custodian, or other similar official for such Person or for any substantial part of its property; or corporate action taken by such Person to authorize any of the actions set forth above.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Bankruptcy" means, with respect to any Person, without the consent or acquiescence of such Person, the entering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or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relief or reorganization or any other petition seeking any reorganization, arrangement, composition, readjustment, liquidation, dissolution, or other similar relief under any present or future bankruptcy, insolvency, or similar statute, law, or regulation, or the filing of any such petition against such Person which petition shall not be dismissed within ninety (90) days, or, without the consent or acquiescence of such Person, the entering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appointing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custodian, receiver or liquidator of such Person or of all or any substantial part of the property of such Person which order shall not be dismissed within sixty (60) days.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"Breach Amount" has the meaning set forth in Section </w:t>
      </w: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"Breach Payments" has the meaning set forth in Section </w:t>
      </w: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"Breaching Partner" has the meaning set forth in Section </w:t>
      </w: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hereof.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"Business Day"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of the year on which banks are not required or authorized to close in [date].</w:t>
      </w:r>
    </w:p>
    <w:p>
      <w:pPr>
        <w:keepNext w:val="0"/>
        <w:spacing w:before="200" w:after="0" w:line="260" w:lineRule="exact"/>
        <w:ind w:left="1080" w:right="0" w:firstLine="0"/>
        <w:jc w:val="both"/>
      </w:pPr>
      <w:r>
        <w:rPr>
          <w:rFonts w:ascii="Times New Roman" w:hAnsi="Times New Roman" w:eastAsia="Times New Roman" w:cs="Times New Roman"/>
          <w:b w:val="0"/>
          <w:sz w:val="24"/>
        </w:rPr>
        <w:t>"Capital Account" means, with respect to any Capital Partner, the Capital Account maintained in accordance with the following provisions: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each Capital Partner's Capital Account there shall be credited such Capital Partner's Capital Contributions, such Capital Partner's distributive share of Profits and any items in the nature of income or gain which are specially allocated pursuant to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and the amount of any Partnership liabilities assumed by such Capital Partner or which are secured by any Property distributed to such Capital Partner;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each Capital Partner's Capital Account there shall be debited the amount of cash and the Gross Asset Value of any Property distributed to such Capital Partner pursuant to any provision of this Agreement, such Capital Partner's distributive share of Losses and any items in the nature of expenses or losses which are specially allocated pursuant to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and the amount of any liabilities of such Capital Partner assumed by the Partnership or which are secured by any property contributed by such Capital Partner to the Partnership.</w:t>
      </w:r>
    </w:p>
    <w:p>
      <w:pPr>
        <w:keepNext w:val="0"/>
        <w:spacing w:before="200" w:after="0" w:line="260" w:lineRule="exact"/>
        <w:ind w:left="1440" w:right="0" w:firstLine="0"/>
        <w:jc w:val="both"/>
      </w:pPr>
      <w:r>
        <w:rPr>
          <w:rFonts w:ascii="Times New Roman" w:hAnsi="Times New Roman" w:eastAsia="Times New Roman" w:cs="Times New Roman"/>
          <w:b w:val="0"/>
          <w:sz w:val="24"/>
        </w:rPr>
        <w:t>In determining the amount of any liability for the purposes hereof, there shall be taken into account Code Section 752(c) and any other applicable provisions of the Code and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foregoing provisions and the other provisions of this Agreement relating to the maintenance of Capital Accounts are intended to comply with Regulations Section 1.704-1(b), and shall be interpreted and applied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such Regulations. In the event the Capital Partners shall determine that it is prudent to modify the manner in which the Capital Accounts, or any debits or credits thereto (including, without limitation, debits or credits relating to liabilities which are secured by contributed or distributed property or which are assumed by the Partnership or the Capital Partners), are computed in order to comply with such Regulations, the Capital Partners may make such modification, provided that it is not likely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effect on the amounts distributable to any Capital Partner pursuant to Section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hereof upon the dissolution of the Partnership. The Capital Partners also shall (i) make any adjustments that are necessary or appropriate to maintain equality between the Capital Accounts of the Capital Partners and the amount of Partnership capital reflected on the Partnership's balance sheet, as computed for book purposes in accordance with Regulations Section 1.704-1(b)(2)(iv)(g), and (ii) make any appropriate modifications in the event unanticipated events might otherwise cause this Agreement not to comply with Regulations Section 1.704-1(b).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 Contributions" means, with respect to any Capital Partner, the amount of money and the initial Gross Asset Value of any property (other than money) contributed to the Partnership with respect to the Partnership interest held by such Capital Partner pursuant to the terms of this Agreement. The principal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which is not readily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 and which is contributed to the Partnership by the maker of the note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the maker of the note within the meaning of Regulations Section 1.704-1(b)(2)(ii)(c) shall not be included in the Capital Contribution of any Capital Partner until the Partnership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disposition of the note or until (and to the extent) principal payments are made on the note, all in accordance with Regulations Section 1.704-1(b)(2)(iv)(d)(2).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 Partners" means each natural person signatory to this Agreement, and each other natural person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of the Partnership in accordance with the terms hereof. The Capital Partners are sometimes referred to herein collectively as the “Partners” and each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w:t>
      </w:r>
    </w:p>
    <w:p>
      <w:pPr>
        <w:keepNext w:val="0"/>
        <w:spacing w:before="200" w:after="0" w:line="260" w:lineRule="exact"/>
        <w:ind w:left="1080" w:right="0" w:firstLine="0"/>
        <w:jc w:val="both"/>
      </w:pPr>
      <w:r>
        <w:rPr>
          <w:rFonts w:ascii="Times New Roman" w:hAnsi="Times New Roman" w:eastAsia="Times New Roman" w:cs="Times New Roman"/>
          <w:b w:val="0"/>
          <w:sz w:val="24"/>
        </w:rPr>
        <w:t>"Code" means the Internal Revenue Code of 1986, as amended from time to time (or any corresponding provisions of succeeding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"Depreciation" means, for each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depreciation, amortization, or other cost recovery deduction allowable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for such Fiscal Year, except that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differs from its adjusted basis for federal income tax purposes at the beginning of such Fiscal Year, Depreciation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which bears the same ratio to such beginning Gross Asset Value as the federal income tax depreciation, amortization, or other cost recovery deductions for such year or other period bears to such beginning adjusted tax basis; provided, however, that if the adjusted basis for federal income tax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at the beginning of such Fiscal Year is zero, Depreciation shall be determined with reference to such beginning Gross Asset Value using any reasonable method selected by the Capital Partners.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"Fiscal Year" means (i) the period commencing on the effective date of this Agreement and ending on December 31, [year], (ii) any subsequent twelve (12) month period commencing on January 1 and ending on December 31, or (iii) any portion of the period described in clause (ii) for which the Partnership is required to allocate Profits, Losses, and other items of Partnership income, gain, loss, or deduction pursuant to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w:t>
      </w:r>
    </w:p>
    <w:p>
      <w:pPr>
        <w:keepNext w:val="0"/>
        <w:spacing w:before="200" w:after="0" w:line="260" w:lineRule="exact"/>
        <w:ind w:left="1080" w:right="0" w:firstLine="0"/>
        <w:jc w:val="both"/>
      </w:pPr>
      <w:r>
        <w:rPr>
          <w:rFonts w:ascii="Times New Roman" w:hAnsi="Times New Roman" w:eastAsia="Times New Roman" w:cs="Times New Roman"/>
          <w:b w:val="0"/>
          <w:sz w:val="24"/>
        </w:rPr>
        <w:t>"Gross Asset Value" means, with respect to any asset, the asset's adjusted basis for federal income tax purposes, except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initial Gross Asset Value of any asset contributed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 to the Partnership shall be the gross fair market value of such asset, as determined by the Capital Partners;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Values of all Partnership assets shall be adjusted to equal their respective gross fair market values as of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Capital Partners reasonably determine that such adjustments are not necessary or appropriate to reflect the relative economic interests of the Partners. For purposes of making adjustments pursuant to this paragraph, the gross fair market values of Partnership assets shall be determined as follows: (x) accounts receivable shall be valued at ninety percent (90%) of face amount; (y) unbilled time shall be valued at seventy-five percent (75%) of prevailing billing rates; and (z) all other assets shall be valued at their respective Gross Asset Values prior to the event causing such adjustment;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 of any Partnership asset distributed to any Capital Partner shall be adjusted to equal the gross fair market value of such asset on the date of distribution as determined by the Capital Partners;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Gross Asset Values of Partnership assets shall be increased (or decreased) to reflect any adjustments to the adjusted basis of such assets pursuant to Code Section 734(b) or Code Section 743(b), but only to the extent that such adjustments are taken into account in determining Capital Accounts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Regulations Section 1.704-1(b)(2)(iv)(m), (B) the definition of the terms “Profits” and “Losses” in this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(C)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provided, however, that Gross Asset Values shall not be adjusted pursuant to this paragraph to the extent the Capital Partners determine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definition is necessary or appropriate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would otherwise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this paragraph.</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has been determined or adjusted pursuant to 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definition, such Gross Asset Value shall thereafter be adjusted by the Depreciation taken into account with respect to such asset for purposes of computing Profits and Losses.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"Income Partner" has the meaning set forth in Section </w:t>
      </w:r>
      <w:r>
        <w:rPr>
          <w:rFonts w:ascii="Times New Roman" w:hAnsi="Times New Roman" w:eastAsia="Times New Roman" w:cs="Times New Roman"/>
          <w:b w:val="0"/>
          <w:sz w:val="24"/>
        </w:rPr>
        <w:t>XI.</w:t>
      </w:r>
      <w:r>
        <w:rPr>
          <w:rFonts w:ascii="Times New Roman" w:hAnsi="Times New Roman" w:eastAsia="Times New Roman" w:cs="Times New Roman"/>
          <w:b w:val="0"/>
          <w:sz w:val="24"/>
        </w:rPr>
        <w:t>. For the avoidance of doubt, Income Partners are not “Partners” as such term is used herein.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"Involuntary Bankruptcy" has the meaning set forth in the definition of the term “Bankruptcy” in this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"Issuance Items" has the meaning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"Liquidating Event" has the meaning set forth in Section </w:t>
      </w:r>
      <w:r>
        <w:rPr>
          <w:rFonts w:ascii="Times New Roman" w:hAnsi="Times New Roman" w:eastAsia="Times New Roman" w:cs="Times New Roman"/>
          <w:b w:val="0"/>
          <w:sz w:val="24"/>
        </w:rPr>
        <w:t>14.1.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"Monthly Draw" has the meaning set forth in 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"Nonrecourse Deductions" has the meaning set forth in Section 1.704-2(b)(1)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"Nonrecourse Liability" has the meaning set forth in Section 1.704-2(b)(3)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"Partner Nonrecourse Debt" has the meaning set forth in Section 1.704-2(b)(4)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"Partner Nonrecourse Minimum Gain"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 respect to each Partner Nonrecourse Debt, equal to the Partnership Minimum Gain that would result if such Partner Nonrecourse Debt were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determined in accordance with Section 1.704-2(i)(3)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"Partner Nonrecourse Deductions" has the meaning set forth in Sections 1.704-2(i)(1) and 1.704-2(i)(2) of the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"Partners" means the Capital Partners. “Partner” means any one of the Partners. For the avoidance of doubt, the term “Partners” does not include any Income Partner.</w:t>
      </w:r>
    </w:p>
    <w:p>
      <w:pPr>
        <w:keepNext w:val="0"/>
        <w:spacing w:before="200" w:after="0" w:line="260" w:lineRule="exact"/>
        <w:ind w:left="1080" w:right="0" w:firstLine="0"/>
        <w:jc w:val="both"/>
      </w:pPr>
      <w:r>
        <w:rPr>
          <w:rFonts w:ascii="Times New Roman" w:hAnsi="Times New Roman" w:eastAsia="Times New Roman" w:cs="Times New Roman"/>
          <w:b w:val="0"/>
          <w:sz w:val="24"/>
        </w:rPr>
        <w:t>"Partnership" means the [registered] limited liability partnership formed by this Agreement and the partnership continuing the business of this Partnership in the event of dissolution as herein provided.</w:t>
      </w:r>
    </w:p>
    <w:p>
      <w:pPr>
        <w:keepNext w:val="0"/>
        <w:spacing w:before="200" w:after="0" w:line="260" w:lineRule="exact"/>
        <w:ind w:left="1080" w:right="0" w:firstLine="0"/>
        <w:jc w:val="both"/>
      </w:pPr>
      <w:r>
        <w:rPr>
          <w:rFonts w:ascii="Times New Roman" w:hAnsi="Times New Roman" w:eastAsia="Times New Roman" w:cs="Times New Roman"/>
          <w:b w:val="0"/>
          <w:sz w:val="24"/>
        </w:rPr>
        <w:t>"Partnership Minimum Gain" has the meaning set forth in Regulations Sections 1.704-2(b)(2) and 1.704-2(d).</w:t>
      </w:r>
    </w:p>
    <w:p>
      <w:pPr>
        <w:keepNext w:val="0"/>
        <w:spacing w:before="200" w:after="0" w:line="260" w:lineRule="exact"/>
        <w:ind w:left="1080" w:right="0" w:firstLine="0"/>
        <w:jc w:val="both"/>
      </w:pPr>
      <w:r>
        <w:rPr>
          <w:rFonts w:ascii="Times New Roman" w:hAnsi="Times New Roman" w:eastAsia="Times New Roman" w:cs="Times New Roman"/>
          <w:b w:val="0"/>
          <w:sz w:val="24"/>
        </w:rPr>
        <w:t>"Person" means any individual, partnership, corporation, trust, or other entity.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"Points"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Partner’s rights in the Partnership, collectively, including the Partner’s economic interest, any right to vote or participate in management, any right to information concerning the business and affairs of the Partnership, and any other rights described herein. </w:t>
      </w:r>
    </w:p>
    <w:p>
      <w:pPr>
        <w:keepNext w:val="0"/>
        <w:spacing w:before="200" w:after="0" w:line="260" w:lineRule="exact"/>
        <w:ind w:left="1080" w:right="0" w:firstLine="0"/>
        <w:jc w:val="both"/>
      </w:pPr>
      <w:r>
        <w:rPr>
          <w:rFonts w:ascii="Times New Roman" w:hAnsi="Times New Roman" w:eastAsia="Times New Roman" w:cs="Times New Roman"/>
          <w:b w:val="0"/>
          <w:sz w:val="24"/>
        </w:rPr>
        <w:t>"Prime Rate" means the rate of interest most recently announced by [name] Bank (or any successor thereof) as its prime, reference, or similar rate.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"Profits" and "Losses" means, for each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Fiscal Year, determined in accordance with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(for this purpose, all items of income, gain, loss, or deduction required to be stated separately pursuant to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shall be included in taxable income or loss), with the following adjustments:</w:t>
      </w:r>
    </w:p>
    <w:p>
      <w:pPr>
        <w:keepNext w:val="0"/>
        <w:spacing w:before="200" w:after="0" w:line="260" w:lineRule="exact"/>
        <w:ind w:left="1440" w:right="0" w:firstLine="0"/>
        <w:jc w:val="both"/>
      </w:pPr>
      <w:r>
        <w:rPr>
          <w:rFonts w:ascii="Times New Roman" w:hAnsi="Times New Roman" w:eastAsia="Times New Roman" w:cs="Times New Roman"/>
          <w:b w:val="0"/>
          <w:sz w:val="24"/>
        </w:rPr>
        <w:t>Any income of the Partnership that is exempt from federal income tax and not otherwise taken into account in computing Profits or Losses pursuant to this definition shall be added to such taxable income or loss;</w:t>
      </w:r>
    </w:p>
    <w:p>
      <w:pPr>
        <w:keepNext w:val="0"/>
        <w:spacing w:before="200" w:after="0" w:line="260" w:lineRule="exact"/>
        <w:ind w:left="1440" w:right="0" w:firstLine="0"/>
        <w:jc w:val="both"/>
      </w:pPr>
      <w:r>
        <w:rPr>
          <w:rFonts w:ascii="Times New Roman" w:hAnsi="Times New Roman" w:eastAsia="Times New Roman" w:cs="Times New Roman"/>
          <w:b w:val="0"/>
          <w:sz w:val="24"/>
        </w:rPr>
        <w:t>Any expenditures of the Partnership described in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Regulations Section 1.704-1(b)(2)(iv)(i), and not otherwise taken into account in computing Profits or Losses pursuant to this definition shall be subtracted from such taxable income or loss;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the Gross Asset Value of any Partnership asset is adjusted pursuant to clauses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definition of the term “Gross Asset Value”, the amount of such adjustment shall be taken into account as gain or loss from the disposition of such asset for purposes of computing Profits or Losses;</w:t>
      </w:r>
    </w:p>
    <w:p>
      <w:pPr>
        <w:keepNext w:val="0"/>
        <w:spacing w:before="200" w:after="0" w:line="260" w:lineRule="exact"/>
        <w:ind w:left="1440" w:right="0" w:firstLine="0"/>
        <w:jc w:val="both"/>
      </w:pPr>
      <w:r>
        <w:rPr>
          <w:rFonts w:ascii="Times New Roman" w:hAnsi="Times New Roman" w:eastAsia="Times New Roman" w:cs="Times New Roman"/>
          <w:b w:val="0"/>
          <w:sz w:val="24"/>
        </w:rPr>
        <w:t>Gain or loss resulting from any disposition of Property with respect to which gain or loss is recognized for federal income tax purposes shall be computed by reference to the Gross Asset Value of the Property disposed of, notwithstanding that the adjusted tax basis of such Property differs from its Gross Asset Value;</w:t>
      </w:r>
    </w:p>
    <w:p>
      <w:pPr>
        <w:keepNext w:val="0"/>
        <w:spacing w:before="200" w:after="0" w:line="260" w:lineRule="exact"/>
        <w:ind w:left="1440" w:right="0" w:firstLine="0"/>
        <w:jc w:val="both"/>
      </w:pPr>
      <w:r>
        <w:rPr>
          <w:rFonts w:ascii="Times New Roman" w:hAnsi="Times New Roman" w:eastAsia="Times New Roman" w:cs="Times New Roman"/>
          <w:b w:val="0"/>
          <w:sz w:val="24"/>
        </w:rPr>
        <w:t>In lieu of the depreciation, amortization, and other cost recovery deductions taken into account in computing such taxable income or loss, there shall be taken into account Depreciation for such Fiscal Year or other period;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Partnership asset pursuant to Code Section 734(b) or Code Section 743(b) is required pursuant to Regulations Section 1.704-1(b)(2)(iv)(m)(4) to be taken into account in determining Capital Accounts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other than in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interest in the Partnership, the amount of such adjustment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the basis of the asset) from the disposition of the asset and shall be taken into account for purposes of computing Profits or Losses;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 other provision of this definition, any items which are specifically allocated pursuant to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not be taken into account in computing Profits or Losses.</w:t>
      </w:r>
    </w:p>
    <w:p>
      <w:pPr>
        <w:keepNext w:val="0"/>
        <w:spacing w:before="200" w:after="0" w:line="260" w:lineRule="exact"/>
        <w:ind w:left="1080" w:right="0" w:firstLine="0"/>
        <w:jc w:val="both"/>
      </w:pPr>
      <w:r>
        <w:rPr>
          <w:rFonts w:ascii="Times New Roman" w:hAnsi="Times New Roman" w:eastAsia="Times New Roman" w:cs="Times New Roman"/>
          <w:b w:val="0"/>
          <w:sz w:val="24"/>
        </w:rPr>
        <w:t>"Property" means all real and personal property acquired by the Partnership and any improvements thereto, and shall include both tangible and intangible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"Redemption Price" has the meaning set forth in Section </w:t>
      </w:r>
      <w:r>
        <w:rPr>
          <w:rFonts w:ascii="Times New Roman" w:hAnsi="Times New Roman" w:eastAsia="Times New Roman" w:cs="Times New Roman"/>
          <w:b w:val="0"/>
          <w:sz w:val="24"/>
        </w:rPr>
        <w:t>13.2.</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"Regulations" means the Income Tax Regulations, including Temporary Regulations, promulgated under the Code, as such regulations may be amended from time to time (including corresponding provisions of succeeding 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"Regulatory Allocations" has the meaning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"Retiring Event" has the meaning set forth in 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"Retiring Partner" has the meaning set forth in Section </w:t>
      </w:r>
      <w:r>
        <w:rPr>
          <w:rFonts w:ascii="Times New Roman" w:hAnsi="Times New Roman" w:eastAsia="Times New Roman" w:cs="Times New Roman"/>
          <w:b w:val="0"/>
          <w:sz w:val="24"/>
        </w:rPr>
        <w:t>13.1.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“Reviewed Year” refers to the partnership taxable year to which the item being adjusted relates and has the same meaning as in IRC Section 6225(d)(1).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"Transfer" means,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any voluntary or involuntary transfer, sale, or other disposition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verb, voluntarily or involuntarily to transfer, sell, or otherwise dispose of.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"Voluntary Bankruptcy" has the meaning set forth in the definition of the term “Bankruptcy” in this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"Wholly Owned Affiliate" of any 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such Person (i) one hundred percent (100%) of the voting stock or beneficial ownership of which is owned directly by such Person, or by any Person who, directly or indirectly, owns one hundred percent (100%) of the voting stock or beneficial ownership of such Person,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such Person who, directly or indirectly, owns one hundred percent (100%) of the voting stock or beneficial ownership of such Person, and (iii) any Wholly Owned Affiliate of any Affiliate described in clause (i) or clause (ii) of this sentence.</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 other provision of this Agreement, Profits and Losses shall be subject to the special allocations in the order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Gain Chargeback.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Section 1.704-2(f) of the Regulations, notwithstanding any other provision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Partnership Minimum Gain during any Partnership Fiscal Year, each Partner shall be specially allocated items of Partnership income and gain for such Fiscal Year (and, if necessary,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Partner's share of the net decrease in Partnership Minimum Gain, determined in accordance with Regulations Section 1.704-2(g). Allocations pursuant to the previous sentence shall be made in proportion to the respective amounts required to be allocated to each Partner pursuant thereto. The items to be so allocated shall be determined in accordance with Sections 1.704-2(f)(6) and 1.704-2(j)(2) of the Regulations. This clause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in such Section of the Regulations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Minimum Gain Chargeback.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Section 1.704-2(i)(4) of the Regulations, notwithstanding any other provision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Nonrecourse Debt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Nonrecourse Debt during any Partnership Fiscal Year, each Partner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Partner Nonrecourse Debt Minimum Gain attributable to such Partner Nonrecourse Debt, determined in accordance with Section 1.704-2(i)(5), shall be specially allocated items of Partnership income and gain for such Fiscal Year (and, if necessary,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Partner's share of the net decrease in Partner Nonrecourse Debt Minimum Gain attributable to such Partner Nonrecourse Debt, determined in accordance with Regulations Section 1.704-2(i)(4). Allocations pursuant to the previous sentence shall be made in proportion to the respective amounts required to be allocated to each Partner pursuant thereto. The items to be so allocated shall be determined in accordance with Sections 1.704-2(i)(4) and 1.704-2(j)(2) of the Regulations. This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in such Section of the Regulations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any Partner unexpectedly receives any adjustments, allocations of distributions described in Section 1.704-1(b)(2)(ii)(d)(4), Section 1.704-1(b)(2)(ii)(d)(5), or Section 1.704-1(b)(2)(ii)(d)(6) of the Regulations, items of Partnership income and gain shall be specially allocated to each such Partner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to the extent required by the Regulations, the capital account deficit of such Partner as quickly as possible,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pursuant to this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made only if and to the extent that such Partner would have capital account deficit after all other allocations provided for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have been tentatively made as if this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were not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Gross Income Allocation.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any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at the end of any Partnership Fiscal Year which is in excess of the sum of (i) the amount such Partner is obligated to restore pursuant to any provision of this Agreement, and (ii) the amount such Partner is deemed to be obligated to restore pursuant to the penultimate sentences of Regulations Sections 1.704-2(g)(1) and 1.704-2(i)(5), each such Partner shall be specially allocated items of Partnership income and gain in the amount of such excess as quickly as possible, provided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pursuant to this clause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made only if and to the extent that such Partner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in excess of such sum after all other allocations provided for in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have been made as if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this clause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were not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Code Section 754 Adjustment.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Partnership asset pursuant to Code Section 734(b) or Code Section 743(b) is required, pursuant to Regulations Section 1.704-1(b)(2)(iv)(m)(2) or Regulations Section 1.704-1(b)(2)(iv)(m)(4), to be taken into account in determining Capital Accounts,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complete liquidation of interests the amount of such adjustment to the Capital Accounts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such basis) and such gain or loss shall be specifically allocated to the Partners in accordance with their interests in the Partnership in the event Regulations Section 1.704-1(b)(2)(iv)(m)(2) applies, or to the Partners to whom such distribution was made in the event that Regulations Section 1.704-1(b)(2)(iv)(m)(4) applies.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Nonrecourse Deductions for any Fiscal Year or other period shall be specially allocated among the Partners in proportion to their Points.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Partner Nonrecourse Deductions for any Fiscal Year or other period shall be specially allocated to the Partner who bears the economic risk of loss with respect to the Partner Nonrecourse Debt to which such Partner Nonrecourse Deductions are attributable in accordance with Regulations Section 1.704-1(b)(4)(iv).</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Relating to Taxable Issuance of Partnership Interests.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income, gain, loss or deduction realized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result of the issuance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"Issuance Items") shall be allocated among the Partners so that, to the extent possible, the net amount of such Issuance Items, together with all other allocations under this Agreement to each Partner, shall be equal to the net amount that would have been allocated to each such Partner if the Issuance Items had not been realized.</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Curative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allocations set forth in clauses </w:t>
      </w:r>
      <w:r>
        <w:rPr>
          <w:rFonts w:ascii="Times New Roman" w:hAnsi="Times New Roman" w:eastAsia="Times New Roman" w:cs="Times New Roman"/>
          <w:b w:val="0"/>
          <w:sz w:val="24"/>
        </w:rPr>
        <w:t>1.</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"Regulatory Allocations") are intended to comply with certain requirements of the Regulations. It is the intent of the Partners that, to the extent possible, all Regulatory Allocations shall be offset either with other Regulatory Allocations or with special allocations of other items of Partnership income, gain, loss or deduction pursuant to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Therefore, notwithstanding any other provision of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(other than the Regulatory Allocations), the Partners shall make such offsetting special allocations of Partnership income, gain, loss or deduction in whatever manner they determine appropriate so that, after such offsetting allocations are made, each Partner's Capital Account balance is, to the extent possible, equal to the Capital Account balance such Partner would have had if the Regulatory Allocations were not part of the Agreement and all Partnership items were allocated pursuant to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 exercising their discretion under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Partners shall take into account future Regulatory Allocations under Sections </w:t>
      </w:r>
      <w:r>
        <w:rPr>
          <w:rFonts w:ascii="Times New Roman" w:hAnsi="Times New Roman" w:eastAsia="Times New Roman" w:cs="Times New Roman"/>
          <w:b w:val="0"/>
          <w:sz w:val="24"/>
        </w:rPr>
        <w:t>1.</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that, although not yet made, are likely to offset other Regulatory Allocations previously made under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Allocation Rules.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Partners are aware of the income tax consequences of the allocations made by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hereby agree to be bound by the provisions of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 reporting their shares of Partnership income and loss for income tax purposes.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of determining the Profits, Losses, or any other items allocable to any period, Profits, Losses, and any such other items shall be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monthly, or other basis, as determined by the Partners using any permissible method under Code Section 706 and the Regulations thereunder.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Solely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proportionate share of the "excess nonrecourse liabilities" of the Partnership within the meaning of Regulations Section 1.752-3(</w:t>
      </w:r>
      <w:r>
        <w:rPr>
          <w:rFonts w:ascii="Times New Roman" w:hAnsi="Times New Roman" w:eastAsia="Times New Roman" w:cs="Times New Roman"/>
          <w:b/>
          <w:sz w:val="24"/>
        </w:rPr>
        <w:t>a</w:t>
      </w:r>
      <w:r>
        <w:rPr>
          <w:rFonts w:ascii="Times New Roman" w:hAnsi="Times New Roman" w:eastAsia="Times New Roman" w:cs="Times New Roman"/>
          <w:b w:val="0"/>
          <w:sz w:val="24"/>
        </w:rPr>
        <w:t>)(3), the Partners' interests in Partnership profits are in proportion to their Points.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Section 1.704-2(h)(3) of the Regulations, the Partners shall endeavor not to treat distributions of cash as having been made from the proceeds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Nonrecourse Debt.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Tax Allocations; Code Section 704(c). In accordance with Code Section 704(c) and the Regulations thereunder, income, gain, loss, and deduction with respect to any property contributed to the capital of the Partnership shall, solely for tax purposes, be allocated among the Partners so as to take account of any variation between the adjusted basis of such property to the Partnership for federal income tax purposes and its initial Gross Asset Value (computed in accordance with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Gross Asset Value of any Partnership asset is adjusted pursuant to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definition of “Gross Asset Value"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subsequent allocations of income, gain, loss, and deduction with respect to such asset shall take account of any variation between the adjusted basis of such asset for federal income tax purposes and its Gross Asset Value in the same manner as under Code Section 704(c) and the Regulations thereunder.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elections or other decisions relating to such allocations shall be made by the Partners in any manner that reasonably reflects the purpose and intention of this Agreement. Allocations pursuant to this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are solely for purposes of federal, state, and local taxes and shall not affect, or in any way be taken into account in computing, any Person's Capital Account or share of Profits, Losses, other items, or distributions pursuant to any provisions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CRITERIA.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Capital Partners met and discussed compensation for the coming year. It was determined that, based on the projected [name] budget, the following would apply.</w:t>
      </w:r>
    </w:p>
    <w:p>
      <w:pPr>
        <w:keepNext w:val="0"/>
        <w:spacing w:before="200" w:after="0" w:line="260" w:lineRule="exact"/>
        <w:ind w:left="1080" w:right="0" w:firstLine="0"/>
        <w:jc w:val="both"/>
      </w:pPr>
      <w:r>
        <w:rPr>
          <w:rFonts w:ascii="Times New Roman" w:hAnsi="Times New Roman" w:eastAsia="Times New Roman" w:cs="Times New Roman"/>
          <w:b/>
          <w:sz w:val="24"/>
        </w:rPr>
        <w:t>Reserves</w:t>
      </w:r>
      <w:r>
        <w:rPr>
          <w:rFonts w:ascii="Times New Roman" w:hAnsi="Times New Roman" w:eastAsia="Times New Roman" w:cs="Times New Roman"/>
          <w:b w:val="0"/>
          <w:sz w:val="24"/>
        </w:rPr>
        <w:t xml:space="preserve">: It is the intent of the partnership to reserve 50% of all net income to the Partnership. In addition, 20% of the remaining 50% of net income will also be held in reserve. It is the goal of the Partnership to maintain reserves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or greater than two month’s rent plus two months payroll. Reserves over and above the goal may be used for Capital Partner Distributions, Income Partner bonuses, associate bonuses and staff bonuses. The exact Reserve amount at any time will be recommended by the Managing Partner base on periodic review of the Firm's Budget.</w:t>
      </w:r>
    </w:p>
    <w:p>
      <w:pPr>
        <w:keepNext w:val="0"/>
        <w:spacing w:before="200" w:after="0" w:line="260" w:lineRule="exact"/>
        <w:ind w:left="1080" w:right="0" w:firstLine="0"/>
        <w:jc w:val="both"/>
      </w:pPr>
      <w:r>
        <w:rPr>
          <w:rFonts w:ascii="Times New Roman" w:hAnsi="Times New Roman" w:eastAsia="Times New Roman" w:cs="Times New Roman"/>
          <w:b/>
          <w:sz w:val="24"/>
        </w:rPr>
        <w:t>Monthly Draws</w:t>
      </w:r>
      <w:r>
        <w:rPr>
          <w:rFonts w:ascii="Times New Roman" w:hAnsi="Times New Roman" w:eastAsia="Times New Roman" w:cs="Times New Roman"/>
          <w:b w:val="0"/>
          <w:sz w:val="24"/>
        </w:rPr>
        <w:t xml:space="preserve">: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anticipated $[amount] for monthly distributions, the Capital Partners intend to provide monthly draws in the following amounts: [amount]; [amount]; and [amount]. The Capital Partners understand that these draw amounts are not guaranteed, but are goal draws based on the projected budget. In the event, funds are not available for distribution during any period, the Capital Partners will meet and determine what amounts, if any, should be distributed. In the event amounts less than the goal draws are to be distributed, it is the intent to distribute the draws in proportion to the Capital Partner's respective goal draw.</w:t>
      </w:r>
    </w:p>
    <w:p>
      <w:pPr>
        <w:keepNext w:val="0"/>
        <w:spacing w:before="200" w:after="0" w:line="260" w:lineRule="exact"/>
        <w:ind w:left="1080" w:right="0" w:firstLine="0"/>
        <w:jc w:val="both"/>
      </w:pP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Assuming appropriate Reserves, the Capital Partners intend to make Quarterly Distributions. While Quarterly Distributions, if made, will likely coincide with the individual Partner's tax obligation, it is understood that these distributions are not intended to 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Partner's tax obligation. Each Capital Partner, not the firm, is responsible for his own taxes. It is also understood that funds may not be available for Quarterly Distributions at some or all of the Quarters. Other Distributions may be made at the discretion of the Capital Partners.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is made, the Capital Partners will meet in advance of the Distribution Date and determine the amount, if any, to be distributed to each Capital Partner. The factors used to make the distribution decision are, in order of importance,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Business Generated by the Capital Partner</w:t>
      </w:r>
    </w:p>
    <w:p>
      <w:pPr>
        <w:keepNext w:val="0"/>
        <w:spacing w:before="200" w:after="0" w:line="260" w:lineRule="exact"/>
        <w:ind w:left="1440" w:right="0" w:firstLine="0"/>
        <w:jc w:val="both"/>
      </w:pPr>
      <w:r>
        <w:rPr>
          <w:rFonts w:ascii="Times New Roman" w:hAnsi="Times New Roman" w:eastAsia="Times New Roman" w:cs="Times New Roman"/>
          <w:b w:val="0"/>
          <w:sz w:val="24"/>
        </w:rPr>
        <w:t>Business Maintained by the Capital Partner</w:t>
      </w:r>
    </w:p>
    <w:p>
      <w:pPr>
        <w:keepNext w:val="0"/>
        <w:spacing w:before="200" w:after="0" w:line="260" w:lineRule="exact"/>
        <w:ind w:left="1440" w:right="0" w:firstLine="0"/>
        <w:jc w:val="both"/>
      </w:pPr>
      <w:r>
        <w:rPr>
          <w:rFonts w:ascii="Times New Roman" w:hAnsi="Times New Roman" w:eastAsia="Times New Roman" w:cs="Times New Roman"/>
          <w:b w:val="0"/>
          <w:sz w:val="24"/>
        </w:rPr>
        <w:t>Hours Billed and Collected by the Capital Partner (Actualization)</w:t>
      </w:r>
    </w:p>
    <w:p>
      <w:pPr>
        <w:keepNext w:val="0"/>
        <w:spacing w:before="200" w:after="0" w:line="260" w:lineRule="exact"/>
        <w:ind w:left="1440" w:right="0" w:firstLine="0"/>
        <w:jc w:val="both"/>
      </w:pPr>
      <w:r>
        <w:rPr>
          <w:rFonts w:ascii="Times New Roman" w:hAnsi="Times New Roman" w:eastAsia="Times New Roman" w:cs="Times New Roman"/>
          <w:b w:val="0"/>
          <w:sz w:val="24"/>
        </w:rPr>
        <w:t>Capital Partner's Contribution to Firm Management and Administration</w:t>
      </w:r>
    </w:p>
    <w:p>
      <w:pPr>
        <w:keepNext w:val="0"/>
        <w:spacing w:before="200" w:after="0" w:line="260" w:lineRule="exact"/>
        <w:ind w:left="1440" w:right="0" w:firstLine="0"/>
        <w:jc w:val="both"/>
      </w:pPr>
      <w:r>
        <w:rPr>
          <w:rFonts w:ascii="Times New Roman" w:hAnsi="Times New Roman" w:eastAsia="Times New Roman" w:cs="Times New Roman"/>
          <w:b w:val="0"/>
          <w:sz w:val="24"/>
        </w:rPr>
        <w:t>Supervision and Training of Associates</w:t>
      </w:r>
    </w:p>
    <w:p>
      <w:pPr>
        <w:keepNext w:val="0"/>
        <w:spacing w:before="200" w:after="0" w:line="260" w:lineRule="exact"/>
        <w:ind w:left="1440" w:right="0" w:firstLine="0"/>
        <w:jc w:val="both"/>
      </w:pPr>
      <w:r>
        <w:rPr>
          <w:rFonts w:ascii="Times New Roman" w:hAnsi="Times New Roman" w:eastAsia="Times New Roman" w:cs="Times New Roman"/>
          <w:b w:val="0"/>
          <w:sz w:val="24"/>
        </w:rPr>
        <w:t>Marketing, Community and Bar Activities.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Capital Partners have the discretion to take into account other factors as they deem appropriate in order to complete the distribution. For example, the Capital Partners may decide to adjust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Partner's distribution to take into account disparate payment of tax-deductible expenses by the Partnership, such as auto leases and health insurance.</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11 INCOME PARTNER'S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effective [date], between [name] (the "Income Partner") and the undersigned Capital Partners of [name], LLP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WITNESSETH: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Capital Partners have agreed that [name] shall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[name] has agreed to join the Partnership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of the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IT IS AGREED:</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Admission of Income Partner. Subject to the provisions of Section </w:t>
      </w: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of the Partnership Agreement attached hereto, [name] shall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Partner of the Partnership as of the date set forth above.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Salary. The Income Partner initial salary shall be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$[amount]/month, payable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Merger of Prior Agreements. All prior agreements among the parties hereto are rescinded and superseded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INCOME PARTNER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720" w:right="0" w:firstLine="0"/>
        <w:jc w:val="left"/>
      </w:pPr>
      <w:r>
        <w:rPr>
          <w:rFonts w:ascii="Times New Roman" w:hAnsi="Times New Roman" w:eastAsia="Times New Roman" w:cs="Times New Roman"/>
          <w:b w:val="0"/>
          <w:sz w:val="24"/>
        </w:rPr>
        <w:t>CAPITAL PARTNERS</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