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An Alabama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Alabama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Alabama Limited Liability Company named _______________, LLC by filing the Articles of Organization with the office in the State of Alabama on _______________, 20____. The operation of the Company shall be governed by the terms of this Agreement and the applicable laws of the State of Alabama relating to the formation, operation and taxation of a LLC, specifically the provisions under Title 10A, Chapter 5A of the Code of Alabama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U.S. Federal / Alabama State Income Tax Treatment</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Alabama and shall be governed by, construed and enforced in accordance with the laws of the State of Alabama.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