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Allonge to Promissory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ALLONGE TO DEED OF TRUST NOTE</w:t>
      </w:r>
    </w:p>
    <w:p>
      <w:pPr>
        <w:keepNext w:val="0"/>
        <w:spacing w:before="200" w:after="0" w:line="260" w:lineRule="exact"/>
        <w:ind w:left="720" w:right="0" w:firstLine="0"/>
        <w:jc w:val="both"/>
      </w:pPr>
      <w:r>
        <w:rPr>
          <w:rFonts w:ascii="Times New Roman" w:hAnsi="Times New Roman" w:eastAsia="Times New Roman" w:cs="Times New Roman"/>
          <w:b w:val="0"/>
          <w:sz w:val="24"/>
        </w:rPr>
        <w:t>[city where loan is made],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 of the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the payee and holder of certain notes,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as the same may have been amended (collectively, the "</w:t>
      </w:r>
      <w:r>
        <w:rPr>
          <w:rFonts w:ascii="Times New Roman" w:hAnsi="Times New Roman" w:eastAsia="Times New Roman" w:cs="Times New Roman"/>
          <w:b/>
          <w:sz w:val="24"/>
        </w:rPr>
        <w:t>Notes</w:t>
      </w:r>
      <w:r>
        <w:rPr>
          <w:rFonts w:ascii="Times New Roman" w:hAnsi="Times New Roman" w:eastAsia="Times New Roman" w:cs="Times New Roman"/>
          <w:b w:val="0"/>
          <w:sz w:val="24"/>
        </w:rPr>
        <w:t xml:space="preserve">"), hereby indorses the Notes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WITHOUT RECOURSE." This transfer and indorsement is made without recourse, as is, where is, with all faults, and without representations or warranties by the undersigned or covenants of any kind, written or oral, express or implied.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current 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DEED OF TRUST NOTE(S).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[deed of trust note(s)]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