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Amended and Restated Certificate of Incorporation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STATE OF DELAWARE CERTIFICATE OF INCORPORATION</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and existing under the laws of the State of Delaware, hereby certifies as follows: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name of this Corporation is [name of corporation], [which was the name under which the corporation was originally incorporated OR which was initially incorporated under the name [original name of corporation]]. The date of the original filing of the certificate of incorporation with the Secretary of State of Delaware was [date]. </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amended and restated certificate of incorporation was duly adopted in accordance with Sections 242 and 245 of the General Corporation Law of the State of Delaware, and restates, integrates and further amends the provisions of the corporation's certificate of incorporation. [This amended and restated certificate of incorporation has been adopted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of the stockholders of the corporation, acting by written consent, in accordance with Section 228 of the General Corporation Law of the State of Delaware.]</w:t>
      </w:r>
    </w:p>
    <w:p>
      <w:pPr>
        <w:keepNext w:val="0"/>
        <w:spacing w:before="200" w:after="0" w:line="260" w:lineRule="exact"/>
        <w:ind w:left="720" w:right="0" w:firstLine="0"/>
        <w:jc w:val="both"/>
      </w:pPr>
      <w:r>
        <w:rPr>
          <w:rFonts w:ascii="Times New Roman" w:hAnsi="Times New Roman" w:eastAsia="Times New Roman" w:cs="Times New Roman"/>
          <w:b w:val="0"/>
          <w:sz w:val="24"/>
        </w:rPr>
        <w:t>The text of the certificate of incorporation is amended and restated in its entirety as set out below:</w:t>
      </w:r>
    </w:p>
    <w:p>
      <w:pPr>
        <w:keepNext w:val="0"/>
        <w:spacing w:before="120" w:after="0" w:line="260" w:lineRule="exact"/>
        <w:ind w:left="1080" w:right="0" w:firstLine="0"/>
        <w:jc w:val="left"/>
      </w:pPr>
      <w:r>
        <w:rPr>
          <w:rFonts w:ascii="Times New Roman" w:hAnsi="Times New Roman" w:eastAsia="Times New Roman" w:cs="Times New Roman"/>
          <w:b/>
          <w:sz w:val="24"/>
        </w:rPr>
        <w:t>FIRST: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name of the corporation is [name of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SECOND: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Corporation's registered office in the State of Delaware is to be located at [street address], in the City of [city], Delaware, County of [county] [zip code]. The registered agent in charge of the Corporation is [registered agent].</w:t>
      </w:r>
    </w:p>
    <w:p>
      <w:pPr>
        <w:keepNext w:val="0"/>
        <w:spacing w:before="120" w:after="0" w:line="260" w:lineRule="exact"/>
        <w:ind w:left="1080" w:right="0" w:firstLine="0"/>
        <w:jc w:val="left"/>
      </w:pPr>
      <w:r>
        <w:rPr>
          <w:rFonts w:ascii="Times New Roman" w:hAnsi="Times New Roman" w:eastAsia="Times New Roman" w:cs="Times New Roman"/>
          <w:b/>
          <w:sz w:val="24"/>
        </w:rPr>
        <w:t>THIRD: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purpose of the corporation is to engage in any lawful act or activity for which corporations may be organized under the General Corporation Law of Delaware ("DGCL") or any applicable successor act thereto, as may be amended from time to time.</w:t>
      </w:r>
    </w:p>
    <w:p>
      <w:pPr>
        <w:keepNext w:val="0"/>
        <w:spacing w:before="120" w:after="0" w:line="260" w:lineRule="exact"/>
        <w:ind w:left="1080" w:right="0" w:firstLine="0"/>
        <w:jc w:val="left"/>
      </w:pPr>
      <w:r>
        <w:rPr>
          <w:rFonts w:ascii="Times New Roman" w:hAnsi="Times New Roman" w:eastAsia="Times New Roman" w:cs="Times New Roman"/>
          <w:b/>
          <w:sz w:val="24"/>
        </w:rPr>
        <w:t>FOURTH: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amount of the total shares of all classes that this corporation is authorized to issue is [number of authorized shares] shares (number of authorized shares), consisting of (i) [number] shares of common stock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 value of [par value per share] per share (the "Common Stock"), and (ii) [number] shares of preferred stock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 value of [par value] per share (the "Preferred Stock"). Subject to the rights of the holders of any series of Preferred Stock, the number of authorized shares of any class may be increased and decreased (but not below the number of shares then outstanding) by vote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voting power of the total shares of the Corporation entitled to vote thereon irrespective of the provisions of Section 242(b)(2) of the DGCL, and no vote of the holders of any of the Common Stock or Preferred Stock voting separately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shall be required therefor.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Common Stock.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powers, preferences and relative participating, optional or other special rights, and the qualifications, limitations and restrictions of the Common Stock are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Ranking</w:t>
      </w:r>
      <w:r>
        <w:rPr>
          <w:rFonts w:ascii="Times New Roman" w:hAnsi="Times New Roman" w:eastAsia="Times New Roman" w:cs="Times New Roman"/>
          <w:b w:val="0"/>
          <w:sz w:val="24"/>
        </w:rPr>
        <w:t>. The voting, dividend and liquidation rights of the holders of the Common Stock are subject to and qualified by the rights of the holders of the Preferred Stock of any series as may be designated by the Board of Directors of the Corporation (the "Board") upon any issuance of the Preferred Stock of any series.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Voting</w:t>
      </w:r>
      <w:r>
        <w:rPr>
          <w:rFonts w:ascii="Times New Roman" w:hAnsi="Times New Roman" w:eastAsia="Times New Roman" w:cs="Times New Roman"/>
          <w:b w:val="0"/>
          <w:sz w:val="24"/>
        </w:rPr>
        <w:t>. Except as otherwise provided by law or by the resolution(s) providing for the issue of any series of Preferred Stock, the holders of outstanding shares of Common Stock shall have the exclusive right to vote for the election and removal of directors and for all other purposes. Notwithstanding any other provision of this Amended and Restated Certificate of Incorporation (as amended from time to time, including the terms of any Preferred Stock Designation (as defined below), this "</w:t>
      </w:r>
      <w:r>
        <w:rPr>
          <w:rFonts w:ascii="Times New Roman" w:hAnsi="Times New Roman" w:eastAsia="Times New Roman" w:cs="Times New Roman"/>
          <w:b/>
          <w:sz w:val="24"/>
        </w:rPr>
        <w:t>Certificate of Incorporation</w:t>
      </w:r>
      <w:r>
        <w:rPr>
          <w:rFonts w:ascii="Times New Roman" w:hAnsi="Times New Roman" w:eastAsia="Times New Roman" w:cs="Times New Roman"/>
          <w:b w:val="0"/>
          <w:sz w:val="24"/>
        </w:rPr>
        <w:t xml:space="preserve">") to the contrary, the holders of Common Stock shall not be entitled to vote on any amendment to this Certificate of Incorporation (including any Preferred Stock Designation) that relates solely to the terms of one or more outstanding series of Preferred Stock if the holders of such affected series are entitled, either separately or together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with the holders of one or more other such series, to vote thereon pursuant to this Certificate of Incorporation (including any Preferred Stock Designation) or the DGCL.</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Dividends</w:t>
      </w:r>
      <w:r>
        <w:rPr>
          <w:rFonts w:ascii="Times New Roman" w:hAnsi="Times New Roman" w:eastAsia="Times New Roman" w:cs="Times New Roman"/>
          <w:b w:val="0"/>
          <w:sz w:val="24"/>
        </w:rPr>
        <w:t>. Subject to the rights of the holders of Preferred Stock, holders of Common Stock shall be entitled to receive, when and as declared by the Board, out of any assets or funds of the Corporation legally available therefor, such dividends or distributions of any kind as may be declared from time to time by the Board.</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Liquidation</w:t>
      </w:r>
      <w:r>
        <w:rPr>
          <w:rFonts w:ascii="Times New Roman" w:hAnsi="Times New Roman" w:eastAsia="Times New Roman" w:cs="Times New Roman"/>
          <w:b w:val="0"/>
          <w:sz w:val="24"/>
        </w:rPr>
        <w:t xml:space="preserve">. Subject to the rights of the holders of Preferred Stock, shares of Common Stock shall be entitled to receive the assets and funds of the Corporation available for distribution in the event of any liquidation, dissolution or winding up of the Corporation, whether voluntary or involuntary.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liquidation, dissolution or winding up of the Corporation, as such terms are used in this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shall not be deemed to be occasioned by or to include any consolidation or merger of the Corporation with or into any other person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lease, exchange or conveyance of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its assets.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Preferred Stock.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Shares of Preferred Stock may be issued from time to time in one or more series. The Board is hereby authorized to provide by resolution(s) from time to time for the issuance, out of the unissued shares of Preferred Stock, of one or more series of Preferred Stock, without stockholder approval,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pursuant to the applicable law of the State of Delaware (the "Preferred Stock Designation"), setting forth such resolution and, with respect to each such series, establishing the number of shares to be included in such series, and fixing the voting powers, full or limited, or no voting power of the shares of such series, and the designation, preferences and relative, participating, optional or other special rights, if any, of the shares of each such series and any qualifications, limitations or restrictions thereof. The powers, designation, preferences and relative, participating, optional and other special rights of each series of Preferred Stock, and the qualifications, limitations and restrictions thereof, if any, may differ from those of any and all other series at any time outstanding. The authority of the Board with respect to each series of Preferred Stock shall include, but not be limited to, the determination of the following:</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designation of the series, which may be by distinguishing number, letter or title;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number of shares of the series, which number the Board may thereafter (except where otherwise provided in the Preferred Stock Designation) increase or decrease (but not below the number of shares thereof then outstanding);</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amounts or rates at which dividends will be payable on, and the preferences, if any, of shares of the series in respect of dividends, and whether such dividends, if any, shall be cumulative or noncumulative;</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dates on which dividends, if any, shall be payable;</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redemption rights and price or prices, if any, for shares of the series;</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and amount of any sinking fund, if any, provided for the purchase or redemption of shares of the series;</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amounts payable on, and the preferences, if any, of shares of the series in the event of any voluntary or involuntary liquidation, dissolution or winding up of the 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whether the shares of the series shall be convertible into or exchangeable for, shares of any other class or series, or any other security, of the Corporation or any other corporation, and, if so, the specification of such other class or series or such other security, the conversion or exchange price or prices or rate or rates, any adjustments thereof, the date or dates at which such shares shall be convertible or exchangeable and all other terms and conditions upon which such conversion or exchange may be made;</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restrictions on the issuance of shares of the same series or any other class or series;</w:t>
      </w:r>
    </w:p>
    <w:p>
      <w:pPr>
        <w:keepNext w:val="0"/>
        <w:spacing w:before="120" w:after="0" w:line="260" w:lineRule="exact"/>
        <w:ind w:left="1800" w:right="0" w:firstLine="0"/>
        <w:jc w:val="left"/>
      </w:pPr>
      <w:r>
        <w:rPr>
          <w:rFonts w:ascii="Times New Roman" w:hAnsi="Times New Roman" w:eastAsia="Times New Roman" w:cs="Times New Roman"/>
          <w:b w:val="0"/>
          <w:sz w:val="24"/>
        </w:rPr>
        <w:t>(x)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voting rights, if any, of the holders of shares of the series generally or upon specified events; and</w:t>
      </w:r>
    </w:p>
    <w:p>
      <w:pPr>
        <w:keepNext w:val="0"/>
        <w:spacing w:before="120" w:after="0" w:line="260" w:lineRule="exact"/>
        <w:ind w:left="1800" w:right="0" w:firstLine="0"/>
        <w:jc w:val="left"/>
      </w:pPr>
      <w:r>
        <w:rPr>
          <w:rFonts w:ascii="Times New Roman" w:hAnsi="Times New Roman" w:eastAsia="Times New Roman" w:cs="Times New Roman"/>
          <w:b w:val="0"/>
          <w:sz w:val="24"/>
        </w:rPr>
        <w:t>(xi)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powers, preferences and relative, participating, optional or other special rights of each series of Preferred Stock, and any qualifications, limitations or restrictions of such shares,</w:t>
      </w:r>
    </w:p>
    <w:p>
      <w:pPr>
        <w:keepNext w:val="0"/>
        <w:spacing w:before="120" w:after="0" w:line="260" w:lineRule="exact"/>
        <w:ind w:left="1800" w:right="0" w:firstLine="0"/>
        <w:jc w:val="left"/>
      </w:pPr>
      <w:r>
        <w:rPr>
          <w:rFonts w:ascii="Times New Roman" w:hAnsi="Times New Roman" w:eastAsia="Times New Roman" w:cs="Times New Roman"/>
          <w:b w:val="0"/>
          <w:sz w:val="24"/>
        </w:rPr>
        <w:t>(xii)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as may be determined from time to time by the Board and stated in the resolution(s) providing for the issuance of such Preferred Stock.</w:t>
      </w:r>
    </w:p>
    <w:p>
      <w:pPr>
        <w:keepNext w:val="0"/>
        <w:spacing w:before="200" w:after="0" w:line="260" w:lineRule="exact"/>
        <w:ind w:left="1800" w:right="0" w:firstLine="0"/>
        <w:jc w:val="both"/>
      </w:pPr>
      <w:r>
        <w:rPr>
          <w:rFonts w:ascii="Times New Roman" w:hAnsi="Times New Roman" w:eastAsia="Times New Roman" w:cs="Times New Roman"/>
          <w:b w:val="0"/>
          <w:sz w:val="24"/>
        </w:rPr>
        <w:t>Without limiting the generality of the foregoing, the resolutions providing for issuance of any series of Preferred Stock may provide that such series shall be superior or rank equally or be subordinate to any other series of Preferred Stock to the extent permitted by law.</w:t>
      </w:r>
    </w:p>
    <w:p>
      <w:pPr>
        <w:keepNext w:val="0"/>
        <w:spacing w:before="120" w:after="0" w:line="260" w:lineRule="exact"/>
        <w:ind w:left="1080" w:right="0" w:firstLine="0"/>
        <w:jc w:val="left"/>
      </w:pPr>
      <w:r>
        <w:rPr>
          <w:rFonts w:ascii="Times New Roman" w:hAnsi="Times New Roman" w:eastAsia="Times New Roman" w:cs="Times New Roman"/>
          <w:b/>
          <w:sz w:val="24"/>
        </w:rPr>
        <w:t>FIFTH: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business and affairs of the Corporation shall be managed by or under the direction of the Board, except as otherwise provided by law,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of Directors; Election of Directors.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rights of holders of any series of Preferred Stock to elect directors, the number of directors of the Corporation shall be fixed from time to time solely by resolution of the majority of the Whole Board. For purposes of this Certificate of Incorporation, the term "Whole Board" will mean the total number of authorized directors, whether or not there exist any vacancies in previously authorized directorships. No decrease in the number of directors constituting the Board shall shorten the term of any incumbent director.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Classes of Directors.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rights of holders of any series of Preferred Stock to elect directors, the Board shall be and is divided into three classes, designated Class I, Class II and Class III. Each class shall consist, as nearly as may be possible, of one third of the total number of directors constituting the entire Board. The Board is authorized to assign members of the Board already in office to Class I, Class II or Class III at the time such classification becomes effective. </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Terms of Office.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rights of holders of any series of Preferred Stock to elect directors, each director shall 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ending on the date of the third annual meeting of stockholders following the annual meeting of stockholders at which such director was elected; provided that each director initially assigned to Class I shall 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expiring at the Corporation's first annual meeting of stockholders held after the effectiveness of this Certificate of Incorporation; each director initially assigned to Class II shall 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expiring at the Corporation's second annual meeting of stockholders held after the effectiveness of this Certificate of Incorporation; and each director initially assigned to Class III shall 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expiring at the Corporation's third annual meeting of stockholders held after the effectiveness of this Certificate of Incorporation; provided further, that the term of each director shall continue until the election and qualification of his or her successor and be subject to his or her earlier death, disqualification, resignation or removal.</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rights of holders of any series of Preferred Stock, any newly created directorship that results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the number of directors or any vacancy on the Board that results from the death, disability, resignation, disqualification or removal of any director or from any other cause shall be filled solely by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total number of directors then in office, even if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remaining director and shall not be filled by the stockholders. Any director elected to 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not resulting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the number of directors shall hold office for the remaining term of his or her predecessor.</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director or the entire Board may be removed from office at any time, but only for cause and only by the affirmative vote of the holders of at least 66 2/3% in voting power of the stock of the Corporation entitled to vote thereon.</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Pursuant to the [Amended and Restated] Bylaws of the Corporation (the "Bylaws"), the Board may establish one or more committees to which may be delegated any or all of the powers and duties of the Board to the full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Stockholder Nominations and Introduction of Business.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Advance notice of stockholder nominations for election of directors and other business to be brought by stockholders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stockholders shall be given in the manner provided by the Bylaws.</w:t>
      </w:r>
    </w:p>
    <w:p>
      <w:pPr>
        <w:keepNext w:val="0"/>
        <w:spacing w:before="120" w:after="0" w:line="260" w:lineRule="exact"/>
        <w:ind w:left="1080" w:right="0" w:firstLine="0"/>
        <w:jc w:val="left"/>
      </w:pPr>
      <w:r>
        <w:rPr>
          <w:rFonts w:ascii="Times New Roman" w:hAnsi="Times New Roman" w:eastAsia="Times New Roman" w:cs="Times New Roman"/>
          <w:b/>
          <w:sz w:val="24"/>
        </w:rPr>
        <w:t>SIXTH: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and except to the extent that the Bylaws shall so require, the election of directors of the Corporation need not be by written ballot.</w:t>
      </w:r>
    </w:p>
    <w:p>
      <w:pPr>
        <w:keepNext w:val="0"/>
        <w:spacing w:before="120" w:after="0" w:line="260" w:lineRule="exact"/>
        <w:ind w:left="1080" w:right="0" w:firstLine="0"/>
        <w:jc w:val="left"/>
      </w:pPr>
      <w:r>
        <w:rPr>
          <w:rFonts w:ascii="Times New Roman" w:hAnsi="Times New Roman" w:eastAsia="Times New Roman" w:cs="Times New Roman"/>
          <w:b/>
          <w:sz w:val="24"/>
        </w:rPr>
        <w:t>SEVENTH: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fullest extent permitted by the DGCL, as amended from time to time, no director of the Corporation shall be personally liable to the Corporation or any of its stockholders for monetary damages for breach of fiduciary duty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provided, however, that nothing contained in this Clause SEVENTH shall eliminate or limit the liability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 for any breach of the director's duty of loyalty to the Corporation or its stockholders, (ii) for acts or omissions not in good faith or which involve intentional misconduct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knowing violation of law, (iii) pursuant to the provisions of Section 174 of the DGCL, or (iv) for any transaction from which the director derived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improper personal benefit. No repeal or modification of this Clause SEVENTH shall apply to or have any adverse effect on any right or protection of, or any limitation of the liability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the Corporation existing at the time of such repeal or modification with respect to acts or omissions occurring prior to such repeal or modification.</w:t>
      </w:r>
    </w:p>
    <w:p>
      <w:pPr>
        <w:keepNext w:val="0"/>
        <w:spacing w:before="120" w:after="0" w:line="260" w:lineRule="exact"/>
        <w:ind w:left="1080" w:right="0" w:firstLine="0"/>
        <w:jc w:val="left"/>
      </w:pPr>
      <w:r>
        <w:rPr>
          <w:rFonts w:ascii="Times New Roman" w:hAnsi="Times New Roman" w:eastAsia="Times New Roman" w:cs="Times New Roman"/>
          <w:b/>
          <w:sz w:val="24"/>
        </w:rPr>
        <w:t>EIGHTH: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[may/shall] indemnify, and advance expenses to, to the fullest extent permitted by law,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whether civil, criminal, administrative or investigative by reason of the fact that the person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the Corporation, or is or was serving at the request of the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another corporation, partnership, joint venture, trust or other enterprise.</w:t>
      </w:r>
    </w:p>
    <w:p>
      <w:pPr>
        <w:keepNext w:val="0"/>
        <w:spacing w:before="120" w:after="0" w:line="260" w:lineRule="exact"/>
        <w:ind w:left="1080" w:right="0" w:firstLine="0"/>
        <w:jc w:val="left"/>
      </w:pPr>
      <w:r>
        <w:rPr>
          <w:rFonts w:ascii="Times New Roman" w:hAnsi="Times New Roman" w:eastAsia="Times New Roman" w:cs="Times New Roman"/>
          <w:b/>
          <w:sz w:val="24"/>
        </w:rPr>
        <w:t>NINTH: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terms of any series of Preferred Stock, any action required or permitted to be taken by the stockholders of the Corporation must be effected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or special meeting of the stockholders called in accordance with the Bylaws and may not be effected by written consent in lieu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w:t>
      </w:r>
    </w:p>
    <w:p>
      <w:pPr>
        <w:keepNext w:val="0"/>
        <w:spacing w:before="120" w:after="0" w:line="260" w:lineRule="exact"/>
        <w:ind w:left="1080" w:right="0" w:firstLine="0"/>
        <w:jc w:val="left"/>
      </w:pPr>
      <w:r>
        <w:rPr>
          <w:rFonts w:ascii="Times New Roman" w:hAnsi="Times New Roman" w:eastAsia="Times New Roman" w:cs="Times New Roman"/>
          <w:b/>
          <w:sz w:val="24"/>
        </w:rPr>
        <w:t>TENTH: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Special meetings of stockholders for any purpose or purposes may be called at any time by the majority of the Whole Board, the Chairman of the Board or the Chief Executive Officer of the Corporation and may not be called by another other person or persons. Business transacted at any special meeting of stockholders shall be limited to matters relating to the purpose or purposes stated in the notice of meeting.</w:t>
      </w:r>
    </w:p>
    <w:p>
      <w:pPr>
        <w:keepNext w:val="0"/>
        <w:spacing w:before="120" w:after="0" w:line="260" w:lineRule="exact"/>
        <w:ind w:left="1080" w:right="0" w:firstLine="0"/>
        <w:jc w:val="left"/>
      </w:pPr>
      <w:r>
        <w:rPr>
          <w:rFonts w:ascii="Times New Roman" w:hAnsi="Times New Roman" w:eastAsia="Times New Roman" w:cs="Times New Roman"/>
          <w:b/>
          <w:sz w:val="24"/>
        </w:rPr>
        <w:t>ELEVENTH: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or provisions of this Certificate of Incorporation shall be held to be invalid, illegal or unenforceable as applied to any circumstance for any reason whatsoever: (i) the validity, legality and enforceability of such provisions in any other circumstance and of the remaining provisions of this Certificate of Incorporation (including, without limitation, each portion of any paragraph of this Certificate of Incorporation containing any such provision held to be invalid, illegal or unenforceable that is not itself held to be invalid, illegal or unenforceable) shall not in any way be affected or impaired thereby and (ii) to the fullest extent possible, the provisions of this Certificate of Incorporation (including, without limitation, each such portion of any paragraph of this Certificate of Incorporation containing any such provision held to be invalid, illegal or unenforceable) shall be construed so as to permit the Corporation to protect its directors, officers, employees and agents from personal liability in respect of their good faith service or for the benefit of the Corporation to the fullest extent permitted by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reserves the right at any time from time to time to amend, alter, change or repeal any provision contained in this Certificate of Incorporation, and any other provisions authorized by the DGCL may be added or inserted, in the manner now or hereafter prescribed by law; and all rights, preferences and privileges of whatsoever nature conferred upon stockholders, directors or any other persons whomsoever by and pursuant to this Certificate of Incorporation in its present form or as hereafter amended are granted subject to the right reserved in this Clause ELEVENTH. Notwithstanding any other provision of this Certificate of Incorporation or any provision of law that might otherwise permit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vote or no vote, but in addition to any affirmative vote of the holders of any series of Preferred Stock required by law, by this Certificate of Incorporation or by any Preferred Stock Designation, the affirmative vote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voting power of the stock of the Corporation entitled to vote thereon shall be required to amend, alter, change or repeal any provision of this Certificate of Incorporation, or to adopt any new provision of this Certificate of Incorporation; provided, however, that the affirmative vote of the holders of at least 66 2/3% in voting power of the stock of the Corporation entitled to vote thereon shall be required to amend, alter, change or repeal, or adopt any provision inconsistent with, any of Clause FIFTH, Clause SEVENTH, Clause EIGHTH, Clause NINTH, Clause TENTH, Clause TWELFTH, Clause THIRTEENTH, and this sentence of this Certificate of Incorporation, or in each case, the definition of any capitalized terms used therein or any successor provision (including, without limitation, any such clause or section as renumbered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amendment, alteration, change, repeal or adoption of any other provision of this Certificate of Incorporation). Any amendment, repeal or modification of any of Clause SEVENTH, Clause EIGHTH, and this sentence shall not adversely affect any right or protection of any person existing thereunder with respect to any act or omission occurring prior to such repeal or modification.</w:t>
      </w:r>
    </w:p>
    <w:p>
      <w:pPr>
        <w:keepNext w:val="0"/>
        <w:spacing w:before="120" w:after="0" w:line="260" w:lineRule="exact"/>
        <w:ind w:left="1080" w:right="0" w:firstLine="0"/>
        <w:jc w:val="left"/>
      </w:pPr>
      <w:r>
        <w:rPr>
          <w:rFonts w:ascii="Times New Roman" w:hAnsi="Times New Roman" w:eastAsia="Times New Roman" w:cs="Times New Roman"/>
          <w:b/>
          <w:sz w:val="24"/>
        </w:rPr>
        <w:t>TWELFTH: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furtherance and not in limitation of the powers conferred upon it by law, the Board is expressly authorized and empowered to adopt, amend and repeal the Bylaws by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Whole Board. Notwithstanding any other provision of this Certificate of Incorporation or any provision of law that might otherwise permit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lesser vote or no vote, but in addition to any affirmative vote of the holders of any series of Preferred Stock required by law, by this Certificate of Incorporation or by any Preferred Stock Designation, the Bylaws may also be amended, altered or repealed and new Bylaws may be adopted by the affirmative vote of the holders of at least 66 2/3% in voting power of the stock of the Corporation entitled to vote thereon.</w:t>
      </w:r>
    </w:p>
    <w:p>
      <w:pPr>
        <w:keepNext w:val="0"/>
        <w:spacing w:before="120" w:after="0" w:line="260" w:lineRule="exact"/>
        <w:ind w:left="1080" w:right="0" w:firstLine="0"/>
        <w:jc w:val="left"/>
      </w:pPr>
      <w:r>
        <w:rPr>
          <w:rFonts w:ascii="Times New Roman" w:hAnsi="Times New Roman" w:eastAsia="Times New Roman" w:cs="Times New Roman"/>
          <w:b/>
          <w:sz w:val="24"/>
        </w:rPr>
        <w:t>THIRTEENTH:</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Forum Selection.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the Corporation consents in writing to the selection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forum, the Court of Chancery of the State of Delaware (or, if the Court of Chancery does not have jurisdiction, the federal district court for the District of Delaware) shall, to the fullest extent permitted by law, be the sole and exclusive forum for (1) any derivative action or proceeding brought on behalf of the Corporation, (2) any action asserting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breach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duty owed by any director, officer or other employee of the Corporation to the Corporation or the Corporation's stockholders, (3) any action arising pursuant to any provision of the DGCL or this Certificate of Incorporation or the Bylaws (as either may be amended from time to time), or (4) any action asserting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governed by the internal affairs doctrine. [Unless the Corporation consents in writing to the selection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forum, the federal district courts of the United States of America shall be the exclusive forum for the resolution of any complaint asserting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cause of action arising under the Securities Act of 1933, as amended.] Any person or entity purchasing or otherwise acquiring or holding any interest in shares of capital stock of the Corporation shall be deemed to have notice of and consented to the provisions of this Clause THIRTEENTH. </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Jurisdiction.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action the subject matter of which is within the scope of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immediately above is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located within the State of Delaware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"Foreign Action") in the name of any stockholder, such stockholder shall be deemed to have consented to (i) the personal jurisdiction of the state and federal courts located within the State of Delaware in connection with any action brought in any such court to enforce Subsection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immediately above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"FSC Enforcement Action") and (ii) having service of process made upon such stockholder in any such FSC Enforcement Action by service upon such stockholder's counsel in the Foreign Action as agent for such stockholder.</w:t>
      </w:r>
    </w:p>
    <w:p>
      <w:pPr>
        <w:keepNext w:val="0"/>
        <w:spacing w:before="120" w:after="0" w:line="260" w:lineRule="exact"/>
        <w:ind w:left="1080" w:right="0" w:firstLine="0"/>
        <w:jc w:val="left"/>
      </w:pPr>
      <w:r>
        <w:rPr>
          <w:rFonts w:ascii="Times New Roman" w:hAnsi="Times New Roman" w:eastAsia="Times New Roman" w:cs="Times New Roman"/>
          <w:b/>
          <w:sz w:val="24"/>
        </w:rPr>
        <w:t>FOURTEENTH: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name and mailing address of the incorporator are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Name: [incorporator name]</w:t>
      </w:r>
    </w:p>
    <w:p>
      <w:pPr>
        <w:keepNext w:val="0"/>
        <w:spacing w:before="200" w:after="0" w:line="260" w:lineRule="exact"/>
        <w:ind w:left="1440" w:right="0" w:firstLine="0"/>
        <w:jc w:val="both"/>
      </w:pPr>
      <w:r>
        <w:rPr>
          <w:rFonts w:ascii="Times New Roman" w:hAnsi="Times New Roman" w:eastAsia="Times New Roman" w:cs="Times New Roman"/>
          <w:b w:val="0"/>
          <w:sz w:val="24"/>
        </w:rPr>
        <w:t>Mailing Address: [incorporator address]</w:t>
      </w:r>
    </w:p>
    <w:p>
      <w:pPr>
        <w:keepNext w:val="0"/>
        <w:spacing w:before="200" w:after="0" w:line="260" w:lineRule="exact"/>
        <w:ind w:left="1440" w:right="0" w:firstLine="0"/>
        <w:jc w:val="both"/>
      </w:pPr>
      <w:r>
        <w:rPr>
          <w:rFonts w:ascii="Times New Roman" w:hAnsi="Times New Roman" w:eastAsia="Times New Roman" w:cs="Times New Roman"/>
          <w:b w:val="0"/>
          <w:sz w:val="24"/>
        </w:rPr>
        <w:t>Zip Code: [zip code]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The Undersigned, for the purpose of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under the laws of the State of Delaware, do make, file and record this Amended and Restated Certificate of Incorporation, and do certify that the facts herein stated are true, and I have accordingly hereunto set my hand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Incorporator</w:t>
      </w:r>
    </w:p>
    <w:p>
      <w:pPr>
        <w:keepNext w:val="0"/>
        <w:spacing w:before="120" w:after="0" w:line="260" w:lineRule="exact"/>
        <w:ind w:left="360" w:right="0" w:firstLine="0"/>
        <w:jc w:val="left"/>
      </w:pPr>
      <w:r>
        <w:rPr>
          <w:rFonts w:ascii="Times New Roman" w:hAnsi="Times New Roman" w:eastAsia="Times New Roman" w:cs="Times New Roman"/>
          <w:b w:val="0"/>
          <w:sz w:val="24"/>
        </w:rPr>
        <w:t>NAME: [incorporator name]</w:t>
      </w:r>
    </w:p>
    <w:p>
      <w:pPr>
        <w:keepNext w:val="0"/>
        <w:spacing w:before="120" w:after="0" w:line="260" w:lineRule="exact"/>
        <w:ind w:left="360" w:right="0" w:firstLine="0"/>
        <w:jc w:val="left"/>
      </w:pPr>
      <w:r>
        <w:rPr>
          <w:rFonts w:ascii="Times New Roman" w:hAnsi="Times New Roman" w:eastAsia="Times New Roman" w:cs="Times New Roman"/>
          <w:b w:val="0"/>
          <w:sz w:val="24"/>
        </w:rPr>
        <w:t>(type or print)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