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2020,"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2019."]</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[e.g.,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is hereby deleted in its entirety, and the Agreement should be re-numbered accordingly (i.e.,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add the following new Section: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xml:space="preserve">: [language to be added as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Connecticut,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