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Answer and Defenses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Defendant [defendant's name] (Defendant) hereby answers Plaintiff's [plaintiff's name] (Plaintiff) Complaint as follows:</w:t>
      </w:r>
    </w:p>
    <w:p>
      <w:pPr>
        <w:keepNext w:val="0"/>
        <w:spacing w:before="120" w:after="0" w:line="260" w:lineRule="exact"/>
        <w:ind w:left="720" w:right="0" w:firstLine="0"/>
        <w:jc w:val="left"/>
      </w:pPr>
      <w:r>
        <w:rPr>
          <w:rFonts w:ascii="Times New Roman" w:hAnsi="Times New Roman" w:eastAsia="Times New Roman" w:cs="Times New Roman"/>
          <w:b/>
          <w:sz w:val="24"/>
        </w:rPr>
        <w:t>NATURE OF THE ACTION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response to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of the Complaint, Defendant admits that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[defendant's line of business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Except as expressly admitted, Defendant denies each and every allegation of this paragraph.</w:t>
      </w:r>
    </w:p>
    <w:p>
      <w:pPr>
        <w:keepNext w:val="0"/>
        <w:spacing w:before="120" w:after="0" w:line="260" w:lineRule="exact"/>
        <w:ind w:left="720" w:right="0" w:firstLine="0"/>
        <w:jc w:val="left"/>
      </w:pPr>
      <w:r>
        <w:rPr>
          <w:rFonts w:ascii="Times New Roman" w:hAnsi="Times New Roman" w:eastAsia="Times New Roman" w:cs="Times New Roman"/>
          <w:b/>
          <w:sz w:val="24"/>
        </w:rPr>
        <w:t>THE PARTIES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response to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the Complaint, Defendant admits/denies that [plaintiff's/plaintiffs' names] was employed by Defendant as the [title(s)] in [location], from approximately [duration of plaintiff's/plaintiffs' employment]. Except as expressly admitted, Defendant denies each and every allegation of this paragraph.</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purports to bring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on behalf of others similar situated, but Defendant denies this allegation. Unless indicated otherwise, Defendant responds herein to Plaintiff's allegations and not to the allegations of purported class members. To the extent class allegations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Defendant denies each and every allegation as to putative class members.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expressly stated above, Defendant denies each and every allegation in the Complaint and specifically denies that it violated any federal, state, or local laws or ordinances.</w:t>
      </w:r>
    </w:p>
    <w:p>
      <w:pPr>
        <w:keepNext w:val="0"/>
        <w:spacing w:before="120" w:after="0" w:line="260" w:lineRule="exact"/>
        <w:ind w:left="720" w:right="0" w:firstLine="0"/>
        <w:jc w:val="left"/>
      </w:pPr>
      <w:r>
        <w:rPr>
          <w:rFonts w:ascii="Times New Roman" w:hAnsi="Times New Roman" w:eastAsia="Times New Roman" w:cs="Times New Roman"/>
          <w:b/>
          <w:sz w:val="24"/>
        </w:rPr>
        <w:t>GENERAL DENIAL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denies each and every allegation in the Complaint that has not otherwise been specifically admitted herein.</w:t>
      </w:r>
    </w:p>
    <w:p>
      <w:pPr>
        <w:keepNext w:val="0"/>
        <w:spacing w:before="120" w:after="0" w:line="260" w:lineRule="exact"/>
        <w:ind w:left="720" w:right="0" w:firstLine="0"/>
        <w:jc w:val="left"/>
      </w:pPr>
      <w:r>
        <w:rPr>
          <w:rFonts w:ascii="Times New Roman" w:hAnsi="Times New Roman" w:eastAsia="Times New Roman" w:cs="Times New Roman"/>
          <w:b/>
          <w:sz w:val="24"/>
        </w:rPr>
        <w:t>AFFIRMATIVE AND OTHER DEFENSES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Defendant asserts the following defenses to the Complaint:</w:t>
      </w:r>
    </w:p>
    <w:p>
      <w:pPr>
        <w:keepNext w:val="0"/>
        <w:spacing w:before="120" w:after="0" w:line="260" w:lineRule="exact"/>
        <w:ind w:left="720" w:right="0" w:firstLine="0"/>
        <w:jc w:val="left"/>
      </w:pPr>
      <w:r>
        <w:rPr>
          <w:rFonts w:ascii="Times New Roman" w:hAnsi="Times New Roman" w:eastAsia="Times New Roman" w:cs="Times New Roman"/>
          <w:b/>
          <w:sz w:val="24"/>
        </w:rPr>
        <w:t>FIRST DEFENSE</w:t>
      </w:r>
      <w:r>
        <w:rPr>
          <w:rFonts w:ascii="Times New Roman" w:hAnsi="Times New Roman" w:eastAsia="Times New Roman" w:cs="Times New Roman"/>
          <w:b/>
          <w:sz w:val="24"/>
        </w:rPr>
        <w:t xml:space="preserve">(Failure to State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Claim for Relief)</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Some or all of Plaintiff's and/or the putative class members' claims fail to allege facts sufficient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plausible claim for relief against Defendant.</w:t>
      </w:r>
    </w:p>
    <w:p>
      <w:pPr>
        <w:keepNext w:val="0"/>
        <w:spacing w:before="120" w:after="0" w:line="260" w:lineRule="exact"/>
        <w:ind w:left="720" w:right="0" w:firstLine="0"/>
        <w:jc w:val="left"/>
      </w:pPr>
      <w:r>
        <w:rPr>
          <w:rFonts w:ascii="Times New Roman" w:hAnsi="Times New Roman" w:eastAsia="Times New Roman" w:cs="Times New Roman"/>
          <w:b/>
          <w:sz w:val="24"/>
        </w:rPr>
        <w:t>SECOND DEFENSE</w:t>
      </w:r>
      <w:r>
        <w:rPr>
          <w:rFonts w:ascii="Times New Roman" w:hAnsi="Times New Roman" w:eastAsia="Times New Roman" w:cs="Times New Roman"/>
          <w:b/>
          <w:sz w:val="24"/>
        </w:rPr>
        <w:t>(Statute of Limitations)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Some or all of Plaintiff's and/or the putative class members' claims are barred, in whole or in part, by the [time period] limitation period on claims under the [name of statute]. Further, Plaintiff and putative class members are not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the statute of limitations.</w:t>
      </w:r>
    </w:p>
    <w:p>
      <w:pPr>
        <w:keepNext w:val="0"/>
        <w:spacing w:before="120" w:after="0" w:line="260" w:lineRule="exact"/>
        <w:ind w:left="720" w:right="0" w:firstLine="0"/>
        <w:jc w:val="left"/>
      </w:pPr>
      <w:r>
        <w:rPr>
          <w:rFonts w:ascii="Times New Roman" w:hAnsi="Times New Roman" w:eastAsia="Times New Roman" w:cs="Times New Roman"/>
          <w:b/>
          <w:sz w:val="24"/>
        </w:rPr>
        <w:t>THIRD DEFENSE</w:t>
      </w:r>
      <w:r>
        <w:rPr>
          <w:rFonts w:ascii="Times New Roman" w:hAnsi="Times New Roman" w:eastAsia="Times New Roman" w:cs="Times New Roman"/>
          <w:b/>
          <w:sz w:val="24"/>
        </w:rPr>
        <w:t>(Standing)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Complaint and each and all claims contained therein (including claims for attorney's fees) are barred, in whole or in part, to the extent that Plaintiff lacks standing, cannot sufficiently represent the interests of the putative [class or collective action] members, has not suffered harm, and/or will not suffer any imminent and irreparable harm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alleged actions or conduct by Defendant.</w:t>
      </w:r>
    </w:p>
    <w:p>
      <w:pPr>
        <w:keepNext w:val="0"/>
        <w:spacing w:before="120" w:after="0" w:line="260" w:lineRule="exact"/>
        <w:ind w:left="720" w:right="0" w:firstLine="0"/>
        <w:jc w:val="left"/>
      </w:pPr>
      <w:r>
        <w:rPr>
          <w:rFonts w:ascii="Times New Roman" w:hAnsi="Times New Roman" w:eastAsia="Times New Roman" w:cs="Times New Roman"/>
          <w:b/>
          <w:sz w:val="24"/>
        </w:rPr>
        <w:t>FOURTH DEFENSE</w:t>
      </w:r>
      <w:r>
        <w:rPr>
          <w:rFonts w:ascii="Times New Roman" w:hAnsi="Times New Roman" w:eastAsia="Times New Roman" w:cs="Times New Roman"/>
          <w:b/>
          <w:sz w:val="24"/>
        </w:rPr>
        <w:t>(Arbitration)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claims are barred, in whole or in part, because plaintiff and/or the putative class members agreed to submit these claims to binding arbitration, and therefore prosecution of this action should be dismissed or stayed pending the arbitration.</w:t>
      </w:r>
    </w:p>
    <w:p>
      <w:pPr>
        <w:keepNext w:val="0"/>
        <w:spacing w:before="120" w:after="0" w:line="260" w:lineRule="exact"/>
        <w:ind w:left="720" w:right="0" w:firstLine="0"/>
        <w:jc w:val="left"/>
      </w:pPr>
      <w:r>
        <w:rPr>
          <w:rFonts w:ascii="Times New Roman" w:hAnsi="Times New Roman" w:eastAsia="Times New Roman" w:cs="Times New Roman"/>
          <w:b/>
          <w:sz w:val="24"/>
        </w:rPr>
        <w:t>FIFTH DEFENSE</w:t>
      </w:r>
      <w:r>
        <w:rPr>
          <w:rFonts w:ascii="Times New Roman" w:hAnsi="Times New Roman" w:eastAsia="Times New Roman" w:cs="Times New Roman"/>
          <w:b/>
          <w:sz w:val="24"/>
        </w:rPr>
        <w:t>(Laches)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claims are barred, in whole or in part, by the equitable doctrines of laches.</w:t>
      </w:r>
    </w:p>
    <w:p>
      <w:pPr>
        <w:keepNext w:val="0"/>
        <w:spacing w:before="120" w:after="0" w:line="260" w:lineRule="exact"/>
        <w:ind w:left="720" w:right="0" w:firstLine="0"/>
        <w:jc w:val="left"/>
      </w:pPr>
      <w:r>
        <w:rPr>
          <w:rFonts w:ascii="Times New Roman" w:hAnsi="Times New Roman" w:eastAsia="Times New Roman" w:cs="Times New Roman"/>
          <w:b/>
          <w:sz w:val="24"/>
        </w:rPr>
        <w:t>SIXTH DEFENSE</w:t>
      </w:r>
      <w:r>
        <w:rPr>
          <w:rFonts w:ascii="Times New Roman" w:hAnsi="Times New Roman" w:eastAsia="Times New Roman" w:cs="Times New Roman"/>
          <w:b/>
          <w:sz w:val="24"/>
        </w:rPr>
        <w:t>(Equitable Estoppel)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claims are barred, in whole or in part, by the equitable doctrine of estoppel.</w:t>
      </w:r>
    </w:p>
    <w:p>
      <w:pPr>
        <w:keepNext w:val="0"/>
        <w:spacing w:before="120" w:after="0" w:line="260" w:lineRule="exact"/>
        <w:ind w:left="720" w:right="0" w:firstLine="0"/>
        <w:jc w:val="left"/>
      </w:pPr>
      <w:r>
        <w:rPr>
          <w:rFonts w:ascii="Times New Roman" w:hAnsi="Times New Roman" w:eastAsia="Times New Roman" w:cs="Times New Roman"/>
          <w:b/>
          <w:sz w:val="24"/>
        </w:rPr>
        <w:t>SEVENTH DEFENSE</w:t>
      </w:r>
      <w:r>
        <w:rPr>
          <w:rFonts w:ascii="Times New Roman" w:hAnsi="Times New Roman" w:eastAsia="Times New Roman" w:cs="Times New Roman"/>
          <w:b/>
          <w:sz w:val="24"/>
        </w:rPr>
        <w:t>(Unclean Hands)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claims are barred, in whole or in part, by the equitable doctrines of unclean hands.</w:t>
      </w:r>
    </w:p>
    <w:p>
      <w:pPr>
        <w:keepNext w:val="0"/>
        <w:spacing w:before="120" w:after="0" w:line="260" w:lineRule="exact"/>
        <w:ind w:left="720" w:right="0" w:firstLine="0"/>
        <w:jc w:val="left"/>
      </w:pPr>
      <w:r>
        <w:rPr>
          <w:rFonts w:ascii="Times New Roman" w:hAnsi="Times New Roman" w:eastAsia="Times New Roman" w:cs="Times New Roman"/>
          <w:b/>
          <w:sz w:val="24"/>
        </w:rPr>
        <w:t>EIGHTH DEFENSE</w:t>
      </w:r>
      <w:r>
        <w:rPr>
          <w:rFonts w:ascii="Times New Roman" w:hAnsi="Times New Roman" w:eastAsia="Times New Roman" w:cs="Times New Roman"/>
          <w:b/>
          <w:sz w:val="24"/>
        </w:rPr>
        <w:t>(Public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claims are barred, in whole or in part,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public policy.</w:t>
      </w:r>
    </w:p>
    <w:p>
      <w:pPr>
        <w:keepNext w:val="0"/>
        <w:spacing w:before="120" w:after="0" w:line="260" w:lineRule="exact"/>
        <w:ind w:left="720" w:right="0" w:firstLine="0"/>
        <w:jc w:val="left"/>
      </w:pPr>
      <w:r>
        <w:rPr>
          <w:rFonts w:ascii="Times New Roman" w:hAnsi="Times New Roman" w:eastAsia="Times New Roman" w:cs="Times New Roman"/>
          <w:b/>
          <w:sz w:val="24"/>
        </w:rPr>
        <w:t>NINTH DEFENSE</w:t>
      </w:r>
      <w:r>
        <w:rPr>
          <w:rFonts w:ascii="Times New Roman" w:hAnsi="Times New Roman" w:eastAsia="Times New Roman" w:cs="Times New Roman"/>
          <w:b/>
          <w:sz w:val="24"/>
        </w:rPr>
        <w:t>(Failure to Mitigate)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claims for damages should be denied or reduced due to Plaintiff's and/or and the putative class members' failure to mitigate their respective damages, in whole or in part.</w:t>
      </w:r>
    </w:p>
    <w:p>
      <w:pPr>
        <w:keepNext w:val="0"/>
        <w:spacing w:before="120" w:after="0" w:line="260" w:lineRule="exact"/>
        <w:ind w:left="720" w:right="0" w:firstLine="0"/>
        <w:jc w:val="left"/>
      </w:pPr>
      <w:r>
        <w:rPr>
          <w:rFonts w:ascii="Times New Roman" w:hAnsi="Times New Roman" w:eastAsia="Times New Roman" w:cs="Times New Roman"/>
          <w:b/>
          <w:sz w:val="24"/>
        </w:rPr>
        <w:t>TENTH DEFENSE</w:t>
      </w:r>
      <w:r>
        <w:rPr>
          <w:rFonts w:ascii="Times New Roman" w:hAnsi="Times New Roman" w:eastAsia="Times New Roman" w:cs="Times New Roman"/>
          <w:b/>
          <w:sz w:val="24"/>
        </w:rPr>
        <w:t>(Waiver or Release)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claims are barred, in whole or in part, because Plaintiff and/or the putative class members previously released Defendant from the claims upon which this action is based. In addition, Plaintiff's and/or some of the putative class members' claims are barred, in whole or in part, because Plaintiff and/or the putative class members have released such claims in exchange for adequate consideration.</w:t>
      </w:r>
    </w:p>
    <w:p>
      <w:pPr>
        <w:keepNext w:val="0"/>
        <w:spacing w:before="120" w:after="0" w:line="260" w:lineRule="exact"/>
        <w:ind w:left="720" w:right="0" w:firstLine="0"/>
        <w:jc w:val="left"/>
      </w:pPr>
      <w:r>
        <w:rPr>
          <w:rFonts w:ascii="Times New Roman" w:hAnsi="Times New Roman" w:eastAsia="Times New Roman" w:cs="Times New Roman"/>
          <w:b/>
          <w:sz w:val="24"/>
        </w:rPr>
        <w:t>ELEVENTH DEFENSE</w:t>
      </w:r>
      <w:r>
        <w:rPr>
          <w:rFonts w:ascii="Times New Roman" w:hAnsi="Times New Roman" w:eastAsia="Times New Roman" w:cs="Times New Roman"/>
          <w:b/>
          <w:sz w:val="24"/>
        </w:rPr>
        <w:t>(No Breach of Duty)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breached no duty owed to Plaintiff and/or the putative class members under [federal, state, or local] law.</w:t>
      </w:r>
    </w:p>
    <w:p>
      <w:pPr>
        <w:keepNext w:val="0"/>
        <w:spacing w:before="120" w:after="0" w:line="260" w:lineRule="exact"/>
        <w:ind w:left="720" w:right="0" w:firstLine="0"/>
        <w:jc w:val="left"/>
      </w:pPr>
      <w:r>
        <w:rPr>
          <w:rFonts w:ascii="Times New Roman" w:hAnsi="Times New Roman" w:eastAsia="Times New Roman" w:cs="Times New Roman"/>
          <w:b/>
          <w:sz w:val="24"/>
        </w:rPr>
        <w:t>TWELFTH DEFENSE</w:t>
      </w:r>
      <w:r>
        <w:rPr>
          <w:rFonts w:ascii="Times New Roman" w:hAnsi="Times New Roman" w:eastAsia="Times New Roman" w:cs="Times New Roman"/>
          <w:b/>
          <w:sz w:val="24"/>
        </w:rPr>
        <w:t>(Loss Not Result of Defendant's Acts or Omissions)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losses suffered by Plaintiff and/or the putative class members were not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consequence of, or in reliance upon, any acts or omissions of defendant.</w:t>
      </w:r>
    </w:p>
    <w:p>
      <w:pPr>
        <w:keepNext w:val="0"/>
        <w:spacing w:before="120" w:after="0" w:line="260" w:lineRule="exact"/>
        <w:ind w:left="720" w:right="0" w:firstLine="0"/>
        <w:jc w:val="left"/>
      </w:pPr>
      <w:r>
        <w:rPr>
          <w:rFonts w:ascii="Times New Roman" w:hAnsi="Times New Roman" w:eastAsia="Times New Roman" w:cs="Times New Roman"/>
          <w:b/>
          <w:sz w:val="24"/>
        </w:rPr>
        <w:t>THIRTEENTH DEFENSE</w:t>
      </w:r>
      <w:r>
        <w:rPr>
          <w:rFonts w:ascii="Times New Roman" w:hAnsi="Times New Roman" w:eastAsia="Times New Roman" w:cs="Times New Roman"/>
          <w:b/>
          <w:sz w:val="24"/>
        </w:rPr>
        <w:t>(Claims are Frivolous)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claims are frivolous and groundless and known to Plaintiff to be frivolous and groundless and without foundation in fact or law. Furthermore, this suit is being pursued in bad faith for vexatious reasons for the purpose of harassing defendant.</w:t>
      </w:r>
    </w:p>
    <w:p>
      <w:pPr>
        <w:keepNext w:val="0"/>
        <w:spacing w:before="120" w:after="0" w:line="260" w:lineRule="exact"/>
        <w:ind w:left="720" w:right="0" w:firstLine="0"/>
        <w:jc w:val="left"/>
      </w:pPr>
      <w:r>
        <w:rPr>
          <w:rFonts w:ascii="Times New Roman" w:hAnsi="Times New Roman" w:eastAsia="Times New Roman" w:cs="Times New Roman"/>
          <w:b/>
          <w:sz w:val="24"/>
        </w:rPr>
        <w:t>FOURTEENTH DEFENSE</w:t>
      </w:r>
      <w:r>
        <w:rPr>
          <w:rFonts w:ascii="Times New Roman" w:hAnsi="Times New Roman" w:eastAsia="Times New Roman" w:cs="Times New Roman"/>
          <w:b/>
          <w:sz w:val="24"/>
        </w:rPr>
        <w:t>(Claims are Barred by Workers' Compensation Statute)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claims are barred, in whole or in part, by the exclusive remedy provision of the [state] workers' compensation statute.</w:t>
      </w:r>
    </w:p>
    <w:p>
      <w:pPr>
        <w:keepNext w:val="0"/>
        <w:spacing w:before="120" w:after="0" w:line="260" w:lineRule="exact"/>
        <w:ind w:left="720" w:right="0" w:firstLine="0"/>
        <w:jc w:val="left"/>
      </w:pPr>
      <w:r>
        <w:rPr>
          <w:rFonts w:ascii="Times New Roman" w:hAnsi="Times New Roman" w:eastAsia="Times New Roman" w:cs="Times New Roman"/>
          <w:b/>
          <w:sz w:val="24"/>
        </w:rPr>
        <w:t>FIFTEENTH DEFENSE</w:t>
      </w:r>
      <w:r>
        <w:rPr>
          <w:rFonts w:ascii="Times New Roman" w:hAnsi="Times New Roman" w:eastAsia="Times New Roman" w:cs="Times New Roman"/>
          <w:b/>
          <w:sz w:val="24"/>
        </w:rPr>
        <w:t>(Set-Off)</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Plaintiff and/or the putative class members recover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Defendant, the judgment amount must be reduced by [amount]. Defendant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 off if additional investigation uncovers wrongful conduct and/or money owed to Defendant.</w:t>
      </w:r>
    </w:p>
    <w:p>
      <w:pPr>
        <w:keepNext w:val="0"/>
        <w:spacing w:before="120" w:after="0" w:line="260" w:lineRule="exact"/>
        <w:ind w:left="720" w:right="0" w:firstLine="0"/>
        <w:jc w:val="left"/>
      </w:pPr>
      <w:r>
        <w:rPr>
          <w:rFonts w:ascii="Times New Roman" w:hAnsi="Times New Roman" w:eastAsia="Times New Roman" w:cs="Times New Roman"/>
          <w:b/>
          <w:sz w:val="24"/>
        </w:rPr>
        <w:t>SIXTEENTH DEFENSE</w:t>
      </w:r>
      <w:r>
        <w:rPr>
          <w:rFonts w:ascii="Times New Roman" w:hAnsi="Times New Roman" w:eastAsia="Times New Roman" w:cs="Times New Roman"/>
          <w:b/>
          <w:sz w:val="24"/>
        </w:rPr>
        <w:t>(Failure to Exhaust Administrative Remedies)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 the putative class members' claims are barred, in whole or in part, to the extent that Plaintiff and the putative class members failed to exhaust any administrative prerequisites or other procedural conditions to the commencement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including pursuant to any applicable collective bargaining agreement.</w:t>
      </w:r>
    </w:p>
    <w:p>
      <w:pPr>
        <w:keepNext w:val="0"/>
        <w:spacing w:before="120" w:after="0" w:line="260" w:lineRule="exact"/>
        <w:ind w:left="720" w:right="0" w:firstLine="0"/>
        <w:jc w:val="left"/>
      </w:pPr>
      <w:r>
        <w:rPr>
          <w:rFonts w:ascii="Times New Roman" w:hAnsi="Times New Roman" w:eastAsia="Times New Roman" w:cs="Times New Roman"/>
          <w:b/>
          <w:sz w:val="24"/>
        </w:rPr>
        <w:t>SEVENTEENTH DEFENSE</w:t>
      </w:r>
      <w:r>
        <w:rPr>
          <w:rFonts w:ascii="Times New Roman" w:hAnsi="Times New Roman" w:eastAsia="Times New Roman" w:cs="Times New Roman"/>
          <w:b/>
          <w:sz w:val="24"/>
        </w:rPr>
        <w:t>(Failure to File with Administrative Agency within Deadline)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Plaintiff's and the putative class members' claims raise matters occurring more than [either 180 or 300] days prior to the date on which any plaintiff allegedly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with the Equal Employment Opportunity Commission and/or corresponding state agency, the Court lacks jurisdiction with respect to any such matters.</w:t>
      </w:r>
    </w:p>
    <w:p>
      <w:pPr>
        <w:keepNext w:val="0"/>
        <w:spacing w:before="120" w:after="0" w:line="260" w:lineRule="exact"/>
        <w:ind w:left="720" w:right="0" w:firstLine="0"/>
        <w:jc w:val="left"/>
      </w:pPr>
      <w:r>
        <w:rPr>
          <w:rFonts w:ascii="Times New Roman" w:hAnsi="Times New Roman" w:eastAsia="Times New Roman" w:cs="Times New Roman"/>
          <w:b/>
          <w:sz w:val="24"/>
        </w:rPr>
        <w:t>EIGHTEENTH DEFENSE</w:t>
      </w:r>
      <w:r>
        <w:rPr>
          <w:rFonts w:ascii="Times New Roman" w:hAnsi="Times New Roman" w:eastAsia="Times New Roman" w:cs="Times New Roman"/>
          <w:b/>
          <w:sz w:val="24"/>
        </w:rPr>
        <w:t>(Claims Exceed Scope of Administrative Complaint)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Plaintiff's and/or the putative class members' claims raise matters that are not reasonably within the scope of any charge any Plaintiff allegedly filed with the Equal Employment Opportunity Commission and/or corresponding state agency, the Court lacks jurisdiction with respect to any such matters.</w:t>
      </w:r>
    </w:p>
    <w:p>
      <w:pPr>
        <w:keepNext w:val="0"/>
        <w:spacing w:before="120" w:after="0" w:line="260" w:lineRule="exact"/>
        <w:ind w:left="720" w:right="0" w:firstLine="0"/>
        <w:jc w:val="left"/>
      </w:pPr>
      <w:r>
        <w:rPr>
          <w:rFonts w:ascii="Times New Roman" w:hAnsi="Times New Roman" w:eastAsia="Times New Roman" w:cs="Times New Roman"/>
          <w:b/>
          <w:sz w:val="24"/>
        </w:rPr>
        <w:t>NINETEENTH DEFENSE</w:t>
      </w:r>
      <w:r>
        <w:rPr>
          <w:rFonts w:ascii="Times New Roman" w:hAnsi="Times New Roman" w:eastAsia="Times New Roman" w:cs="Times New Roman"/>
          <w:b/>
          <w:sz w:val="24"/>
        </w:rPr>
        <w:t>(Good Faith Compliance with Applicable Laws)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times relevant to this action, the employment decisions at issue were made by Defendant for legitimate non-discriminatory and non-retaliatory business reasons and were undertaken in good faith and in compliance with all applicable laws. Alternatively, Defendant would have made the same personnel decisions despite any proven discriminatory or retaliatory motive.</w:t>
      </w:r>
    </w:p>
    <w:p>
      <w:pPr>
        <w:keepNext w:val="0"/>
        <w:spacing w:before="120" w:after="0" w:line="260" w:lineRule="exact"/>
        <w:ind w:left="720" w:right="0" w:firstLine="0"/>
        <w:jc w:val="left"/>
      </w:pPr>
      <w:r>
        <w:rPr>
          <w:rFonts w:ascii="Times New Roman" w:hAnsi="Times New Roman" w:eastAsia="Times New Roman" w:cs="Times New Roman"/>
          <w:b/>
          <w:sz w:val="24"/>
        </w:rPr>
        <w:t>TWENTIETH DEFENSE</w:t>
      </w:r>
      <w:r>
        <w:rPr>
          <w:rFonts w:ascii="Times New Roman" w:hAnsi="Times New Roman" w:eastAsia="Times New Roman" w:cs="Times New Roman"/>
          <w:b/>
          <w:sz w:val="24"/>
        </w:rPr>
        <w:t>(Reasonable Care)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exercised reasonable care to prevent and correct promptly any allegedly unlawful discriminatory and/or harassing conduct by promulgating and enforcing policies against discrimination, harassment, and retaliation, which the Plaintiff and/or the putative class members received, read and understood, and Plaintiff and/or the putative class members unreasonably failed to take advantage of available preventative or corrective opportunities to avoid the alleged harm. At all relevant times, Defendant followed and enforced its policies against unlawful discrimination, harassment, and retaliation in the workplace.</w:t>
      </w:r>
    </w:p>
    <w:p>
      <w:pPr>
        <w:keepNext w:val="0"/>
        <w:spacing w:before="120" w:after="0" w:line="260" w:lineRule="exact"/>
        <w:ind w:left="720" w:right="0" w:firstLine="0"/>
        <w:jc w:val="left"/>
      </w:pPr>
      <w:r>
        <w:rPr>
          <w:rFonts w:ascii="Times New Roman" w:hAnsi="Times New Roman" w:eastAsia="Times New Roman" w:cs="Times New Roman"/>
          <w:b/>
          <w:sz w:val="24"/>
        </w:rPr>
        <w:t>TWENTY-FIRST DEFENSE</w:t>
      </w:r>
      <w:r>
        <w:rPr>
          <w:rFonts w:ascii="Times New Roman" w:hAnsi="Times New Roman" w:eastAsia="Times New Roman" w:cs="Times New Roman"/>
          <w:b/>
          <w:sz w:val="24"/>
        </w:rPr>
        <w:t>(Plaintiffs Failed to Promptly Report Alleged Harassment)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and/or the putative class members did not promptly report the alleged incidents that plaintiff contends constituted harassment. As soon as Plaintiff and/or the putative class members reported any alleged incidents of harassment, Defendant investigated, reached reasonable conclusions based on the investigation, and took appropriate remedial actions.</w:t>
      </w:r>
    </w:p>
    <w:p>
      <w:pPr>
        <w:keepNext w:val="0"/>
        <w:spacing w:before="120" w:after="0" w:line="260" w:lineRule="exact"/>
        <w:ind w:left="720" w:right="0" w:firstLine="0"/>
        <w:jc w:val="left"/>
      </w:pPr>
      <w:r>
        <w:rPr>
          <w:rFonts w:ascii="Times New Roman" w:hAnsi="Times New Roman" w:eastAsia="Times New Roman" w:cs="Times New Roman"/>
          <w:b/>
          <w:sz w:val="24"/>
        </w:rPr>
        <w:t>TWENTY-SECOND DEFENSE</w:t>
      </w:r>
      <w:r>
        <w:rPr>
          <w:rFonts w:ascii="Times New Roman" w:hAnsi="Times New Roman" w:eastAsia="Times New Roman" w:cs="Times New Roman"/>
          <w:b/>
          <w:sz w:val="24"/>
        </w:rPr>
        <w:t>(Conduct of Nonsupervisory Employees)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Complaint alleges conduct of nonsupervisory employees of which Defendant was not aware and should not have been aware.</w:t>
      </w:r>
    </w:p>
    <w:p>
      <w:pPr>
        <w:keepNext w:val="0"/>
        <w:spacing w:before="120" w:after="0" w:line="260" w:lineRule="exact"/>
        <w:ind w:left="720" w:right="0" w:firstLine="0"/>
        <w:jc w:val="left"/>
      </w:pPr>
      <w:r>
        <w:rPr>
          <w:rFonts w:ascii="Times New Roman" w:hAnsi="Times New Roman" w:eastAsia="Times New Roman" w:cs="Times New Roman"/>
          <w:b/>
          <w:sz w:val="24"/>
        </w:rPr>
        <w:t>TWENTY-THIRD DEFENSE</w:t>
      </w:r>
      <w:r>
        <w:rPr>
          <w:rFonts w:ascii="Times New Roman" w:hAnsi="Times New Roman" w:eastAsia="Times New Roman" w:cs="Times New Roman"/>
          <w:b/>
          <w:sz w:val="24"/>
        </w:rPr>
        <w:t>(Same-Actor Inference)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same supervisor who is accused or and discrimination, harassment, and/or retaliation hired and/or promoted Plaintiff and/or the members of the putative class.</w:t>
      </w:r>
    </w:p>
    <w:p>
      <w:pPr>
        <w:keepNext w:val="0"/>
        <w:spacing w:before="120" w:after="0" w:line="260" w:lineRule="exact"/>
        <w:ind w:left="720" w:right="0" w:firstLine="0"/>
        <w:jc w:val="left"/>
      </w:pPr>
      <w:r>
        <w:rPr>
          <w:rFonts w:ascii="Times New Roman" w:hAnsi="Times New Roman" w:eastAsia="Times New Roman" w:cs="Times New Roman"/>
          <w:b/>
          <w:sz w:val="24"/>
        </w:rPr>
        <w:t>TWENTY-FOURTH DEFENSE</w:t>
      </w:r>
      <w:r>
        <w:rPr>
          <w:rFonts w:ascii="Times New Roman" w:hAnsi="Times New Roman" w:eastAsia="Times New Roman" w:cs="Times New Roman"/>
          <w:b/>
          <w:sz w:val="24"/>
        </w:rPr>
        <w:t>(Alleged Harassment Unrelated to Protected Characteristic)</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is not liable for alleged harassing behavior unrelated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protected characteristic.</w:t>
      </w:r>
    </w:p>
    <w:p>
      <w:pPr>
        <w:keepNext w:val="0"/>
        <w:spacing w:before="120" w:after="0" w:line="260" w:lineRule="exact"/>
        <w:ind w:left="720" w:right="0" w:firstLine="0"/>
        <w:jc w:val="left"/>
      </w:pPr>
      <w:r>
        <w:rPr>
          <w:rFonts w:ascii="Times New Roman" w:hAnsi="Times New Roman" w:eastAsia="Times New Roman" w:cs="Times New Roman"/>
          <w:b/>
          <w:sz w:val="24"/>
        </w:rPr>
        <w:t>TWENTY-FIFTH DEFENSE</w:t>
      </w:r>
      <w:r>
        <w:rPr>
          <w:rFonts w:ascii="Times New Roman" w:hAnsi="Times New Roman" w:eastAsia="Times New Roman" w:cs="Times New Roman"/>
          <w:b/>
          <w:sz w:val="24"/>
        </w:rPr>
        <w:t>(Alleged Harassment Not Severe or Pervasive)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and/or the putative class members cannot demonstrate severe and pervasive conduct that altered the terms and conditions of their employment.</w:t>
      </w:r>
    </w:p>
    <w:p>
      <w:pPr>
        <w:keepNext w:val="0"/>
        <w:spacing w:before="120" w:after="0" w:line="260" w:lineRule="exact"/>
        <w:ind w:left="720" w:right="0" w:firstLine="0"/>
        <w:jc w:val="left"/>
      </w:pPr>
      <w:r>
        <w:rPr>
          <w:rFonts w:ascii="Times New Roman" w:hAnsi="Times New Roman" w:eastAsia="Times New Roman" w:cs="Times New Roman"/>
          <w:b/>
          <w:sz w:val="24"/>
        </w:rPr>
        <w:t>TWENTY-SIXTH DEFENSE</w:t>
      </w:r>
      <w:r>
        <w:rPr>
          <w:rFonts w:ascii="Times New Roman" w:hAnsi="Times New Roman" w:eastAsia="Times New Roman" w:cs="Times New Roman"/>
          <w:b/>
          <w:sz w:val="24"/>
        </w:rPr>
        <w:t>(No Protected Activity)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and/or the members of the putative class did not engage in any protected activity prior to Plaintiff's or any putative class members' termination.</w:t>
      </w:r>
    </w:p>
    <w:p>
      <w:pPr>
        <w:keepNext w:val="0"/>
        <w:spacing w:before="120" w:after="0" w:line="260" w:lineRule="exact"/>
        <w:ind w:left="720" w:right="0" w:firstLine="0"/>
        <w:jc w:val="left"/>
      </w:pPr>
      <w:r>
        <w:rPr>
          <w:rFonts w:ascii="Times New Roman" w:hAnsi="Times New Roman" w:eastAsia="Times New Roman" w:cs="Times New Roman"/>
          <w:b/>
          <w:sz w:val="24"/>
        </w:rPr>
        <w:t>TWENTY-SEVENTH DEFENSE</w:t>
      </w:r>
      <w:r>
        <w:rPr>
          <w:rFonts w:ascii="Times New Roman" w:hAnsi="Times New Roman" w:eastAsia="Times New Roman" w:cs="Times New Roman"/>
          <w:b/>
          <w:sz w:val="24"/>
        </w:rPr>
        <w:t>(Alleged Acts Outside Scope of Employment)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improper, illegal, or discriminatory acts were taken against Plaintiff and/or any member of the putative class, such acts were independent, intervening, and unforeseeable acts, occurred outside the course and scope of that employee's employment and/or that agent's agency, were contrary to Defendant's policies, and were not condoned, ratified, confirmed, approved or acquiesced in by Defendant.</w:t>
      </w:r>
    </w:p>
    <w:p>
      <w:pPr>
        <w:keepNext w:val="0"/>
        <w:spacing w:before="120" w:after="0" w:line="260" w:lineRule="exact"/>
        <w:ind w:left="720" w:right="0" w:firstLine="0"/>
        <w:jc w:val="left"/>
      </w:pPr>
      <w:r>
        <w:rPr>
          <w:rFonts w:ascii="Times New Roman" w:hAnsi="Times New Roman" w:eastAsia="Times New Roman" w:cs="Times New Roman"/>
          <w:b/>
          <w:sz w:val="24"/>
        </w:rPr>
        <w:t>TWENTY-EIGHTH DEFENSE</w:t>
      </w:r>
      <w:r>
        <w:rPr>
          <w:rFonts w:ascii="Times New Roman" w:hAnsi="Times New Roman" w:eastAsia="Times New Roman" w:cs="Times New Roman"/>
          <w:b/>
          <w:sz w:val="24"/>
        </w:rPr>
        <w:t>(At-Will Employment)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employed Plaintiff and the putative class members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basis and, therefore, could terminate their employment at any time with or without notice and with or without cause.</w:t>
      </w:r>
    </w:p>
    <w:p>
      <w:pPr>
        <w:keepNext w:val="0"/>
        <w:spacing w:before="120" w:after="0" w:line="260" w:lineRule="exact"/>
        <w:ind w:left="720" w:right="0" w:firstLine="0"/>
        <w:jc w:val="left"/>
      </w:pPr>
      <w:r>
        <w:rPr>
          <w:rFonts w:ascii="Times New Roman" w:hAnsi="Times New Roman" w:eastAsia="Times New Roman" w:cs="Times New Roman"/>
          <w:b/>
          <w:sz w:val="24"/>
        </w:rPr>
        <w:t>TWENTY-NINTH DEFENSE</w:t>
      </w:r>
      <w:r>
        <w:rPr>
          <w:rFonts w:ascii="Times New Roman" w:hAnsi="Times New Roman" w:eastAsia="Times New Roman" w:cs="Times New Roman"/>
          <w:b/>
          <w:sz w:val="24"/>
        </w:rPr>
        <w:t>(No Punitive Damages)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punitive damages claims are barred because at no time did Defendant engage in any discriminatory practices or actions intentionally, with malice, and/or with reckless disregard to Plaintiff's and/or the putative class members' statutory rights. Further, Defendant promulgated firm policies against discrimination and otherwise exercised reasonable care to prevent and correct promptly any alleged discrimination, and Plaintiff and/or the putative class members unreasonably failed to promptly take advantage of the preventative or corrective opportunities provided or to avoid harm otherwise.</w:t>
      </w:r>
    </w:p>
    <w:p>
      <w:pPr>
        <w:keepNext w:val="0"/>
        <w:spacing w:before="120" w:after="0" w:line="260" w:lineRule="exact"/>
        <w:ind w:left="720" w:right="0" w:firstLine="0"/>
        <w:jc w:val="left"/>
      </w:pPr>
      <w:r>
        <w:rPr>
          <w:rFonts w:ascii="Times New Roman" w:hAnsi="Times New Roman" w:eastAsia="Times New Roman" w:cs="Times New Roman"/>
          <w:b/>
          <w:sz w:val="24"/>
        </w:rPr>
        <w:t>THIRTIETH DEFENSE</w:t>
      </w:r>
      <w:r>
        <w:rPr>
          <w:rFonts w:ascii="Times New Roman" w:hAnsi="Times New Roman" w:eastAsia="Times New Roman" w:cs="Times New Roman"/>
          <w:b/>
          <w:sz w:val="24"/>
        </w:rPr>
        <w:t>(After-Acquired Evidence)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demands for damages and equitable remedies are barred by after-acquired evidence of their prior misconduct that would have otherwise supported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employment action.</w:t>
      </w:r>
    </w:p>
    <w:p>
      <w:pPr>
        <w:keepNext w:val="0"/>
        <w:spacing w:before="120" w:after="0" w:line="260" w:lineRule="exact"/>
        <w:ind w:left="720" w:right="0" w:firstLine="0"/>
        <w:jc w:val="left"/>
      </w:pPr>
      <w:r>
        <w:rPr>
          <w:rFonts w:ascii="Times New Roman" w:hAnsi="Times New Roman" w:eastAsia="Times New Roman" w:cs="Times New Roman"/>
          <w:b/>
          <w:sz w:val="24"/>
        </w:rPr>
        <w:t>THIRTY-FIRST DEFENSE</w:t>
      </w:r>
      <w:r>
        <w:rPr>
          <w:rFonts w:ascii="Times New Roman" w:hAnsi="Times New Roman" w:eastAsia="Times New Roman" w:cs="Times New Roman"/>
          <w:b/>
          <w:sz w:val="24"/>
        </w:rPr>
        <w:t>(Bona Fide Occupational Qualifications)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claims are barred, in whole or in part, because each of the actions allegedly taken by Defendant with respect to their employment was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occupational qualification.</w:t>
      </w:r>
    </w:p>
    <w:p>
      <w:pPr>
        <w:keepNext w:val="0"/>
        <w:spacing w:before="120" w:after="0" w:line="260" w:lineRule="exact"/>
        <w:ind w:left="720" w:right="0" w:firstLine="0"/>
        <w:jc w:val="left"/>
      </w:pPr>
      <w:r>
        <w:rPr>
          <w:rFonts w:ascii="Times New Roman" w:hAnsi="Times New Roman" w:eastAsia="Times New Roman" w:cs="Times New Roman"/>
          <w:b/>
          <w:sz w:val="24"/>
        </w:rPr>
        <w:t>THIRTY-SECOND DEFENSE</w:t>
      </w:r>
      <w:r>
        <w:rPr>
          <w:rFonts w:ascii="Times New Roman" w:hAnsi="Times New Roman" w:eastAsia="Times New Roman" w:cs="Times New Roman"/>
          <w:b/>
          <w:sz w:val="24"/>
        </w:rPr>
        <w:t>(Direct Threat)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claims of Plaintiff and/or the putative class are barred, in whole or in part, because Plaintiff and/or the putative class members posed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threat to the health and safety of themselves or others that could not have been eliminated by reasonable accommodation.</w:t>
      </w:r>
    </w:p>
    <w:p>
      <w:pPr>
        <w:keepNext w:val="0"/>
        <w:spacing w:before="120" w:after="0" w:line="260" w:lineRule="exact"/>
        <w:ind w:left="720" w:right="0" w:firstLine="0"/>
        <w:jc w:val="left"/>
      </w:pPr>
      <w:r>
        <w:rPr>
          <w:rFonts w:ascii="Times New Roman" w:hAnsi="Times New Roman" w:eastAsia="Times New Roman" w:cs="Times New Roman"/>
          <w:b/>
          <w:sz w:val="24"/>
        </w:rPr>
        <w:t>THIRTY-THIRD DEFENSE</w:t>
      </w:r>
      <w:r>
        <w:rPr>
          <w:rFonts w:ascii="Times New Roman" w:hAnsi="Times New Roman" w:eastAsia="Times New Roman" w:cs="Times New Roman"/>
          <w:b/>
          <w:sz w:val="24"/>
        </w:rPr>
        <w:t>(Failure to Request Accommodation)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claims are barred, in whole or in part, because Plaintiff and/or the putative class members did not request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from Defendant.</w:t>
      </w:r>
    </w:p>
    <w:p>
      <w:pPr>
        <w:keepNext w:val="0"/>
        <w:spacing w:before="120" w:after="0" w:line="260" w:lineRule="exact"/>
        <w:ind w:left="720" w:right="0" w:firstLine="0"/>
        <w:jc w:val="left"/>
      </w:pPr>
      <w:r>
        <w:rPr>
          <w:rFonts w:ascii="Times New Roman" w:hAnsi="Times New Roman" w:eastAsia="Times New Roman" w:cs="Times New Roman"/>
          <w:b/>
          <w:sz w:val="24"/>
        </w:rPr>
        <w:t>THIRTY-FOURTH DEFENSE</w:t>
      </w:r>
      <w:r>
        <w:rPr>
          <w:rFonts w:ascii="Times New Roman" w:hAnsi="Times New Roman" w:eastAsia="Times New Roman" w:cs="Times New Roman"/>
          <w:b/>
          <w:sz w:val="24"/>
        </w:rPr>
        <w:t>(Failure to Engage in Interactive Process)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claims are barred, in whole or in part, because Plaintiff and/or the putative class members did not engage in the interactive process and/or rejected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w:t>
      </w:r>
    </w:p>
    <w:p>
      <w:pPr>
        <w:keepNext w:val="0"/>
        <w:spacing w:before="120" w:after="0" w:line="260" w:lineRule="exact"/>
        <w:ind w:left="720" w:right="0" w:firstLine="0"/>
        <w:jc w:val="left"/>
      </w:pPr>
      <w:r>
        <w:rPr>
          <w:rFonts w:ascii="Times New Roman" w:hAnsi="Times New Roman" w:eastAsia="Times New Roman" w:cs="Times New Roman"/>
          <w:b/>
          <w:sz w:val="24"/>
        </w:rPr>
        <w:t>THIRTY-FIFTH DEFENSE</w:t>
      </w:r>
      <w:r>
        <w:rPr>
          <w:rFonts w:ascii="Times New Roman" w:hAnsi="Times New Roman" w:eastAsia="Times New Roman" w:cs="Times New Roman"/>
          <w:b/>
          <w:sz w:val="24"/>
        </w:rPr>
        <w:t>(Undue Hardship)</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claims are barred, because any accommodation Plaintiff or the putative class members requested was unreasonable and/or would have constituted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hardship.</w:t>
      </w:r>
    </w:p>
    <w:p>
      <w:pPr>
        <w:keepNext w:val="0"/>
        <w:spacing w:before="120" w:after="0" w:line="260" w:lineRule="exact"/>
        <w:ind w:left="720" w:right="0" w:firstLine="0"/>
        <w:jc w:val="left"/>
      </w:pPr>
      <w:r>
        <w:rPr>
          <w:rFonts w:ascii="Times New Roman" w:hAnsi="Times New Roman" w:eastAsia="Times New Roman" w:cs="Times New Roman"/>
          <w:b/>
          <w:sz w:val="24"/>
        </w:rPr>
        <w:t>THIRTY-SIXTH DEFENSE</w:t>
      </w:r>
      <w:r>
        <w:rPr>
          <w:rFonts w:ascii="Times New Roman" w:hAnsi="Times New Roman" w:eastAsia="Times New Roman" w:cs="Times New Roman"/>
          <w:b/>
          <w:sz w:val="24"/>
        </w:rPr>
        <w:t>(Putative Collective Action Not Certifiable)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claims cannot be certified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collective action because Plaintiff is not similarly situated to the putative class members whom Plaintiff purports to represent under 29 U.S.C. § 216(b).</w:t>
      </w:r>
    </w:p>
    <w:p>
      <w:pPr>
        <w:keepNext w:val="0"/>
        <w:spacing w:before="120" w:after="0" w:line="260" w:lineRule="exact"/>
        <w:ind w:left="720" w:right="0" w:firstLine="0"/>
        <w:jc w:val="left"/>
      </w:pPr>
      <w:r>
        <w:rPr>
          <w:rFonts w:ascii="Times New Roman" w:hAnsi="Times New Roman" w:eastAsia="Times New Roman" w:cs="Times New Roman"/>
          <w:b/>
          <w:sz w:val="24"/>
        </w:rPr>
        <w:t>THIRTY-SEVENTH DEFENSE</w:t>
      </w:r>
      <w:r>
        <w:rPr>
          <w:rFonts w:ascii="Times New Roman" w:hAnsi="Times New Roman" w:eastAsia="Times New Roman" w:cs="Times New Roman"/>
          <w:b/>
          <w:sz w:val="24"/>
        </w:rPr>
        <w:t>(Putative Class Action Not Certifiable)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and/or the putative class members' claims cannot be certified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action because Plaintiff cannot satisfy the prerequisites for certification: the putative class does not meet the numerosity requirements under Fed. R. Civ. P. 23; there are no common questions of law or fact; Plaintiff's claims are not typical of the claims asserted by putative class members; Plaintiff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class representative; individual issues of liability/damages predominate over any issues common to the putative class; and/or the proposed class cannot be certified as pleaded.</w:t>
      </w:r>
    </w:p>
    <w:p>
      <w:pPr>
        <w:keepNext w:val="0"/>
        <w:spacing w:before="120" w:after="0" w:line="260" w:lineRule="exact"/>
        <w:ind w:left="720" w:right="0" w:firstLine="0"/>
        <w:jc w:val="left"/>
      </w:pPr>
      <w:r>
        <w:rPr>
          <w:rFonts w:ascii="Times New Roman" w:hAnsi="Times New Roman" w:eastAsia="Times New Roman" w:cs="Times New Roman"/>
          <w:b/>
          <w:sz w:val="24"/>
        </w:rPr>
        <w:t>THIRTY-EIGHTH DEFENSE</w:t>
      </w:r>
      <w:r>
        <w:rPr>
          <w:rFonts w:ascii="Times New Roman" w:hAnsi="Times New Roman" w:eastAsia="Times New Roman" w:cs="Times New Roman"/>
          <w:b/>
          <w:sz w:val="24"/>
        </w:rPr>
        <w:t>(Due Process)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certification of this case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or collective] action would violate due process and the Federal Rules of Civil Procedure.</w:t>
      </w:r>
    </w:p>
    <w:p>
      <w:pPr>
        <w:keepNext w:val="0"/>
        <w:spacing w:before="120" w:after="0" w:line="260" w:lineRule="exact"/>
        <w:ind w:left="720" w:right="0" w:firstLine="0"/>
        <w:jc w:val="left"/>
      </w:pPr>
      <w:r>
        <w:rPr>
          <w:rFonts w:ascii="Times New Roman" w:hAnsi="Times New Roman" w:eastAsia="Times New Roman" w:cs="Times New Roman"/>
          <w:b/>
          <w:sz w:val="24"/>
        </w:rPr>
        <w:t>THIRTY-NINTH DEFENSE</w:t>
      </w:r>
      <w:r>
        <w:rPr>
          <w:rFonts w:ascii="Times New Roman" w:hAnsi="Times New Roman" w:eastAsia="Times New Roman" w:cs="Times New Roman"/>
          <w:b/>
          <w:sz w:val="24"/>
        </w:rPr>
        <w:t>(Conflict of Interest)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 the putative class members' claims are barred, in whole or in part, because [class or collective] certification would be inappropriate due to conflicts of interest between plaintiff and the proposed class.</w:t>
      </w:r>
    </w:p>
    <w:p>
      <w:pPr>
        <w:keepNext w:val="0"/>
        <w:spacing w:before="120" w:after="0" w:line="260" w:lineRule="exact"/>
        <w:ind w:left="720" w:right="0" w:firstLine="0"/>
        <w:jc w:val="left"/>
      </w:pPr>
      <w:r>
        <w:rPr>
          <w:rFonts w:ascii="Times New Roman" w:hAnsi="Times New Roman" w:eastAsia="Times New Roman" w:cs="Times New Roman"/>
          <w:b/>
          <w:sz w:val="24"/>
        </w:rPr>
        <w:t>FORTIETH DEFENSE</w:t>
      </w:r>
      <w:r>
        <w:rPr>
          <w:rFonts w:ascii="Times New Roman" w:hAnsi="Times New Roman" w:eastAsia="Times New Roman" w:cs="Times New Roman"/>
          <w:b/>
          <w:sz w:val="24"/>
        </w:rPr>
        <w:t>(Damages Cannot Be Determined on Class-Wide Basis)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 the putative class members' claims are barred, in whole or in part, because any alleged liability and/or damages to each proposed class member may not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factfinder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class-wide basis, and therefore [class or collective] certification would be inappropriate because it would violate defendant's rights to due process and trial by jury.</w:t>
      </w:r>
    </w:p>
    <w:p>
      <w:pPr>
        <w:keepNext w:val="0"/>
        <w:spacing w:before="120" w:after="0" w:line="260" w:lineRule="exact"/>
        <w:ind w:left="720" w:right="0" w:firstLine="0"/>
        <w:jc w:val="left"/>
      </w:pPr>
      <w:r>
        <w:rPr>
          <w:rFonts w:ascii="Times New Roman" w:hAnsi="Times New Roman" w:eastAsia="Times New Roman" w:cs="Times New Roman"/>
          <w:b/>
          <w:sz w:val="24"/>
        </w:rPr>
        <w:t>FORTY-FIRST DEFENSE</w:t>
      </w:r>
      <w:r>
        <w:rPr>
          <w:rFonts w:ascii="Times New Roman" w:hAnsi="Times New Roman" w:eastAsia="Times New Roman" w:cs="Times New Roman"/>
          <w:b/>
          <w:sz w:val="24"/>
        </w:rPr>
        <w:t>(Accord and Satisfaction)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 the putative class members' claims are barred, in whole or in part, by the accord and satisfaction doctrine and/or payment.</w:t>
      </w:r>
    </w:p>
    <w:p>
      <w:pPr>
        <w:keepNext w:val="0"/>
        <w:spacing w:before="120" w:after="0" w:line="260" w:lineRule="exact"/>
        <w:ind w:left="720" w:right="0" w:firstLine="0"/>
        <w:jc w:val="left"/>
      </w:pPr>
      <w:r>
        <w:rPr>
          <w:rFonts w:ascii="Times New Roman" w:hAnsi="Times New Roman" w:eastAsia="Times New Roman" w:cs="Times New Roman"/>
          <w:b/>
          <w:sz w:val="24"/>
        </w:rPr>
        <w:t>FORTY-SECOND DEFENSE</w:t>
      </w:r>
      <w:r>
        <w:rPr>
          <w:rFonts w:ascii="Times New Roman" w:hAnsi="Times New Roman" w:eastAsia="Times New Roman" w:cs="Times New Roman"/>
          <w:b/>
          <w:sz w:val="24"/>
        </w:rPr>
        <w:t>(Lack of Venue)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and putative class members who do not work for, or did not work for, Defendant in the [name of court], are barred from pursuing their claims in this Court because they lack venue and should be dismissed under Fed. R. Civ. P. 12(b)(3) and/or cannot satisfy the special venue requirements of 42 U.S.C. § 2000e-5(f)(3).</w:t>
      </w:r>
    </w:p>
    <w:p>
      <w:pPr>
        <w:keepNext w:val="0"/>
        <w:spacing w:before="120" w:after="0" w:line="260" w:lineRule="exact"/>
        <w:ind w:left="720" w:right="0" w:firstLine="0"/>
        <w:jc w:val="left"/>
      </w:pPr>
      <w:r>
        <w:rPr>
          <w:rFonts w:ascii="Times New Roman" w:hAnsi="Times New Roman" w:eastAsia="Times New Roman" w:cs="Times New Roman"/>
          <w:b/>
          <w:sz w:val="24"/>
        </w:rPr>
        <w:t>FORTY-THIRD DEFENSE</w:t>
      </w:r>
      <w:r>
        <w:rPr>
          <w:rFonts w:ascii="Times New Roman" w:hAnsi="Times New Roman" w:eastAsia="Times New Roman" w:cs="Times New Roman"/>
          <w:b/>
          <w:sz w:val="24"/>
        </w:rPr>
        <w:t>(Equal Pay Act Defenses)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is not liable on Plaintiff's and putative class members' claims under the Equal Pay Act as it determines its employees' compensation based upon factors other than gender in accordance with law.</w:t>
      </w:r>
    </w:p>
    <w:p>
      <w:pPr>
        <w:keepNext w:val="0"/>
        <w:spacing w:before="120" w:after="0" w:line="260" w:lineRule="exact"/>
        <w:ind w:left="720" w:right="0" w:firstLine="0"/>
        <w:jc w:val="left"/>
      </w:pPr>
      <w:r>
        <w:rPr>
          <w:rFonts w:ascii="Times New Roman" w:hAnsi="Times New Roman" w:eastAsia="Times New Roman" w:cs="Times New Roman"/>
          <w:b/>
          <w:sz w:val="24"/>
        </w:rPr>
        <w:t>FORTY-FOURTH DEFENSE</w:t>
      </w:r>
      <w:r>
        <w:rPr>
          <w:rFonts w:ascii="Times New Roman" w:hAnsi="Times New Roman" w:eastAsia="Times New Roman" w:cs="Times New Roman"/>
          <w:b/>
          <w:sz w:val="24"/>
        </w:rPr>
        <w:t>(Business Necessity)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Insofar as any of Defendant's [challenged policies (e.g., hiring, compensation, discipline, termination)] policies, or any other employment policy or procedure utilized by Defendant, has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statistically adverse impact on [protected characteristic], such policies or practices nevertheless are lawful because they are job-related and consistent with business necessity.</w:t>
      </w:r>
    </w:p>
    <w:p>
      <w:pPr>
        <w:keepNext w:val="0"/>
        <w:spacing w:before="120" w:after="0" w:line="260" w:lineRule="exact"/>
        <w:ind w:left="720" w:right="0" w:firstLine="0"/>
        <w:jc w:val="left"/>
      </w:pPr>
      <w:r>
        <w:rPr>
          <w:rFonts w:ascii="Times New Roman" w:hAnsi="Times New Roman" w:eastAsia="Times New Roman" w:cs="Times New Roman"/>
          <w:b/>
          <w:sz w:val="24"/>
        </w:rPr>
        <w:t>FORTY-FIFTH DEFENSE</w:t>
      </w:r>
      <w:r>
        <w:rPr>
          <w:rFonts w:ascii="Times New Roman" w:hAnsi="Times New Roman" w:eastAsia="Times New Roman" w:cs="Times New Roman"/>
          <w:b/>
          <w:sz w:val="24"/>
        </w:rPr>
        <w:t>(Reasonable Factor Other Than Age)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Insofar as any of Defendant's [challenged policies (e.g., hiring, compensation, discipline, termination)] policies, or any other employment policy or procedure utilized by Defendant, has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statistically adverse impact on employees over the age of forty, such policies or practices nevertheless are lawful because they are job-related and consistent with business necessity.</w:t>
      </w:r>
    </w:p>
    <w:p>
      <w:pPr>
        <w:keepNext w:val="0"/>
        <w:spacing w:before="120" w:after="0" w:line="260" w:lineRule="exact"/>
        <w:ind w:left="720" w:right="0" w:firstLine="0"/>
        <w:jc w:val="left"/>
      </w:pPr>
      <w:r>
        <w:rPr>
          <w:rFonts w:ascii="Times New Roman" w:hAnsi="Times New Roman" w:eastAsia="Times New Roman" w:cs="Times New Roman"/>
          <w:b/>
          <w:sz w:val="24"/>
        </w:rPr>
        <w:t>FORTY-SIXTH DEFENSE</w:t>
      </w:r>
      <w:r>
        <w:rPr>
          <w:rFonts w:ascii="Times New Roman" w:hAnsi="Times New Roman" w:eastAsia="Times New Roman" w:cs="Times New Roman"/>
          <w:b/>
          <w:sz w:val="24"/>
        </w:rPr>
        <w:t>(Bona Fide Seniority, Merit or Productivity System)</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Title VII claims and the putative class members' Title VII claims are barred because any alleged differential treatment of Plaintiff and putative class members by Defendant was undertaken in accordance with 42 U.S.C. § 2000e-2(h) and/or 29 U.S.C. 206(d).</w:t>
      </w:r>
    </w:p>
    <w:p>
      <w:pPr>
        <w:keepNext w:val="0"/>
        <w:spacing w:before="120" w:after="0" w:line="260" w:lineRule="exact"/>
        <w:ind w:left="720" w:right="0" w:firstLine="0"/>
        <w:jc w:val="left"/>
      </w:pPr>
      <w:r>
        <w:rPr>
          <w:rFonts w:ascii="Times New Roman" w:hAnsi="Times New Roman" w:eastAsia="Times New Roman" w:cs="Times New Roman"/>
          <w:b/>
          <w:sz w:val="24"/>
        </w:rPr>
        <w:t>RESERVATION OF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hereby gives notice that it intends to rely upon such other and further defenses as may become available during discovery in this action and reserves the right to amend its Answer to assert any such defenses.</w:t>
      </w:r>
    </w:p>
    <w:p>
      <w:pPr>
        <w:keepNext w:val="0"/>
        <w:spacing w:before="120" w:after="0" w:line="260" w:lineRule="exact"/>
        <w:ind w:left="720" w:right="0" w:firstLine="0"/>
        <w:jc w:val="left"/>
      </w:pPr>
      <w:r>
        <w:rPr>
          <w:rFonts w:ascii="Times New Roman" w:hAnsi="Times New Roman" w:eastAsia="Times New Roman" w:cs="Times New Roman"/>
          <w:b/>
          <w:sz w:val="24"/>
        </w:rPr>
        <w:t>PRAYER FOR RELIEF</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WHEREFORE, Defendant prays for the following relief:</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the Complaint be dismissed with prejudice and that Plaintiff and the proposed class take nothing thereby;</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the purported class not be certified;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judgment be entered in favor of Defendant on all claims and against Plaintiff;</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Defendant be awarded its attorney's fees and costs; and</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such other and further relief as this Court may deem proper.</w:t>
      </w:r>
    </w:p>
    <w:p>
      <w:pPr>
        <w:keepNext w:val="0"/>
        <w:spacing w:before="120" w:after="0" w:line="260" w:lineRule="exact"/>
        <w:ind w:left="720" w:right="0" w:firstLine="0"/>
        <w:jc w:val="left"/>
      </w:pPr>
      <w:r>
        <w:rPr>
          <w:rFonts w:ascii="Times New Roman" w:hAnsi="Times New Roman" w:eastAsia="Times New Roman" w:cs="Times New Roman"/>
          <w:b/>
          <w:sz w:val="24"/>
        </w:rPr>
        <w:t>DEMAND FOR TRIAL BY JURY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demands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on all issues that are so triable.</w:t>
      </w:r>
    </w:p>
    <w:p>
      <w:pPr>
        <w:keepNext w:val="0"/>
        <w:spacing w:before="200" w:after="0" w:line="260" w:lineRule="exact"/>
        <w:ind w:left="1080" w:right="0" w:firstLine="0"/>
        <w:jc w:val="both"/>
      </w:pPr>
      <w:r>
        <w:rPr>
          <w:rFonts w:ascii="Times New Roman" w:hAnsi="Times New Roman" w:eastAsia="Times New Roman" w:cs="Times New Roman"/>
          <w:b w:val="0"/>
          <w:sz w:val="24"/>
        </w:rPr>
        <w:t>Dated: [date]</w:t>
      </w:r>
    </w:p>
    <w:p>
      <w:pPr>
        <w:keepNext w:val="0"/>
        <w:spacing w:before="120" w:after="0" w:line="260" w:lineRule="exact"/>
        <w:ind w:left="108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[attorney's name]</w:t>
      </w:r>
    </w:p>
    <w:p>
      <w:pPr>
        <w:keepNext w:val="0"/>
        <w:spacing w:before="120" w:after="0" w:line="260" w:lineRule="exact"/>
        <w:ind w:left="1080" w:right="0" w:firstLine="0"/>
        <w:jc w:val="left"/>
      </w:pPr>
      <w:r>
        <w:rPr>
          <w:rFonts w:ascii="Times New Roman" w:hAnsi="Times New Roman" w:eastAsia="Times New Roman" w:cs="Times New Roman"/>
          <w:b w:val="0"/>
          <w:sz w:val="24"/>
        </w:rPr>
        <w:t>[address]</w:t>
      </w:r>
    </w:p>
    <w:p>
      <w:pPr>
        <w:keepNext w:val="0"/>
        <w:spacing w:before="120" w:after="0" w:line="260" w:lineRule="exact"/>
        <w:ind w:left="1080" w:right="0" w:firstLine="0"/>
        <w:jc w:val="left"/>
      </w:pPr>
      <w:r>
        <w:rPr>
          <w:rFonts w:ascii="Times New Roman" w:hAnsi="Times New Roman" w:eastAsia="Times New Roman" w:cs="Times New Roman"/>
          <w:b w:val="0"/>
          <w:sz w:val="24"/>
        </w:rPr>
        <w:t>[phone number]</w:t>
      </w:r>
    </w:p>
    <w:p>
      <w:pPr>
        <w:keepNext w:val="0"/>
        <w:spacing w:before="120" w:after="0" w:line="260" w:lineRule="exact"/>
        <w:ind w:left="1080" w:right="0" w:firstLine="0"/>
        <w:jc w:val="left"/>
      </w:pPr>
      <w:r>
        <w:rPr>
          <w:rFonts w:ascii="Times New Roman" w:hAnsi="Times New Roman" w:eastAsia="Times New Roman" w:cs="Times New Roman"/>
          <w:b w:val="0"/>
          <w:sz w:val="24"/>
        </w:rPr>
        <w:t>Email: [e-mail address]</w:t>
      </w:r>
    </w:p>
    <w:p>
      <w:pPr>
        <w:keepNext w:val="0"/>
        <w:spacing w:before="120" w:after="0" w:line="260" w:lineRule="exact"/>
        <w:ind w:left="1080" w:right="0" w:firstLine="0"/>
        <w:jc w:val="left"/>
      </w:pPr>
      <w:r>
        <w:rPr>
          <w:rFonts w:ascii="Times New Roman" w:hAnsi="Times New Roman" w:eastAsia="Times New Roman" w:cs="Times New Roman"/>
          <w:b w:val="0"/>
          <w:sz w:val="24"/>
        </w:rPr>
        <w:t>Attorneys for Defendant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