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Answer and Defenses to Wage and Hour Class or Collective Action Complaint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Defendant [defendant's name] ("Defendant") hereby answers plaintiff's [plaintiff's name] ("Plaintiff") Complaint as follows:</w:t>
      </w:r>
    </w:p>
    <w:p>
      <w:pPr>
        <w:keepNext w:val="0"/>
        <w:spacing w:before="120" w:after="0" w:line="260" w:lineRule="exact"/>
        <w:ind w:left="720" w:right="0" w:firstLine="0"/>
        <w:jc w:val="left"/>
      </w:pPr>
      <w:r>
        <w:rPr>
          <w:rFonts w:ascii="Times New Roman" w:hAnsi="Times New Roman" w:eastAsia="Times New Roman" w:cs="Times New Roman"/>
          <w:b/>
          <w:sz w:val="24"/>
        </w:rPr>
        <w:t>NATURE OF THE ACTION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response to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of the Complaint, Defendant admits that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[defendant's line of business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Except as expressly admitted, Defendant denies each and every allegation of this paragraph.</w:t>
      </w:r>
    </w:p>
    <w:p>
      <w:pPr>
        <w:keepNext w:val="0"/>
        <w:spacing w:before="120" w:after="0" w:line="260" w:lineRule="exact"/>
        <w:ind w:left="720" w:right="0" w:firstLine="0"/>
        <w:jc w:val="left"/>
      </w:pPr>
      <w:r>
        <w:rPr>
          <w:rFonts w:ascii="Times New Roman" w:hAnsi="Times New Roman" w:eastAsia="Times New Roman" w:cs="Times New Roman"/>
          <w:b/>
          <w:sz w:val="24"/>
        </w:rPr>
        <w:t>THE PARTIES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response to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the Complaint, Defendant admits/denies that [plaintiff's/plaintiffs' names] was employed by Defendant as the [title(s)] in [location], from approximately [duration of plaintiff's/plaintiffs' employment]. Except as expressly admitted, Defendant denies each and every allegation of this paragraph.</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purports to bring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on behalf of others similar situated, but Defendant denies this allegation. Unless indicated otherwise, Defendant responds herein to Plaintiff's allegations and not to the allegations of purported class members. To the extent class allegations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Defendant denies each and every allegation as to putative class members.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expressly stated above, Defendant denies each and every allegation in the Complaint.</w:t>
      </w:r>
    </w:p>
    <w:p>
      <w:pPr>
        <w:keepNext w:val="0"/>
        <w:spacing w:before="120" w:after="0" w:line="260" w:lineRule="exact"/>
        <w:ind w:left="720" w:right="0" w:firstLine="0"/>
        <w:jc w:val="left"/>
      </w:pPr>
      <w:r>
        <w:rPr>
          <w:rFonts w:ascii="Times New Roman" w:hAnsi="Times New Roman" w:eastAsia="Times New Roman" w:cs="Times New Roman"/>
          <w:b/>
          <w:sz w:val="24"/>
        </w:rPr>
        <w:t>AFFIRMATIVE AND OTHER DEFENSES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Defendant asserts the following defenses to the Complaint:</w:t>
      </w:r>
    </w:p>
    <w:p>
      <w:pPr>
        <w:keepNext w:val="0"/>
        <w:spacing w:before="120" w:after="0" w:line="260" w:lineRule="exact"/>
        <w:ind w:left="720" w:right="0" w:firstLine="0"/>
        <w:jc w:val="left"/>
      </w:pPr>
      <w:r>
        <w:rPr>
          <w:rFonts w:ascii="Times New Roman" w:hAnsi="Times New Roman" w:eastAsia="Times New Roman" w:cs="Times New Roman"/>
          <w:b/>
          <w:sz w:val="24"/>
        </w:rPr>
        <w:t>FIRST DEFENSE</w:t>
      </w:r>
      <w:r>
        <w:rPr>
          <w:rFonts w:ascii="Times New Roman" w:hAnsi="Times New Roman" w:eastAsia="Times New Roman" w:cs="Times New Roman"/>
          <w:b/>
          <w:sz w:val="24"/>
        </w:rPr>
        <w:t xml:space="preserve">(Failure to State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Claim for Relief)</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is barred from relief because the Complaint and each of the purported causes of action set forth therein fail to allege facts sufficient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plausible claim for relief against Defendant.</w:t>
      </w:r>
    </w:p>
    <w:p>
      <w:pPr>
        <w:keepNext w:val="0"/>
        <w:spacing w:before="120" w:after="0" w:line="260" w:lineRule="exact"/>
        <w:ind w:left="720" w:right="0" w:firstLine="0"/>
        <w:jc w:val="left"/>
      </w:pPr>
      <w:r>
        <w:rPr>
          <w:rFonts w:ascii="Times New Roman" w:hAnsi="Times New Roman" w:eastAsia="Times New Roman" w:cs="Times New Roman"/>
          <w:b/>
          <w:sz w:val="24"/>
        </w:rPr>
        <w:t>SECOND DEFENSE</w:t>
      </w:r>
      <w:r>
        <w:rPr>
          <w:rFonts w:ascii="Times New Roman" w:hAnsi="Times New Roman" w:eastAsia="Times New Roman" w:cs="Times New Roman"/>
          <w:b/>
          <w:sz w:val="24"/>
        </w:rPr>
        <w:t>(Full Compliance)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is not entitled to relief, because [she or he] was compensated in accordance with the FLSA [and/or applicable state wage and hour laws].</w:t>
      </w:r>
    </w:p>
    <w:p>
      <w:pPr>
        <w:keepNext w:val="0"/>
        <w:spacing w:before="120" w:after="0" w:line="260" w:lineRule="exact"/>
        <w:ind w:left="720" w:right="0" w:firstLine="0"/>
        <w:jc w:val="left"/>
      </w:pPr>
      <w:r>
        <w:rPr>
          <w:rFonts w:ascii="Times New Roman" w:hAnsi="Times New Roman" w:eastAsia="Times New Roman" w:cs="Times New Roman"/>
          <w:b/>
          <w:sz w:val="24"/>
        </w:rPr>
        <w:t>THIRD DEFENSE</w:t>
      </w:r>
      <w:r>
        <w:rPr>
          <w:rFonts w:ascii="Times New Roman" w:hAnsi="Times New Roman" w:eastAsia="Times New Roman" w:cs="Times New Roman"/>
          <w:b/>
          <w:sz w:val="24"/>
        </w:rPr>
        <w:t>(Statute of Limitations)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Complaint and all claims contained therein are barred, in whole or in part, by the two-year limitation period on claims under the FLSA. Further, Plaintiff is not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the statute of limitations, because Defendant did not act willfully.</w:t>
      </w:r>
    </w:p>
    <w:p>
      <w:pPr>
        <w:keepNext w:val="0"/>
        <w:spacing w:before="120" w:after="0" w:line="260" w:lineRule="exact"/>
        <w:ind w:left="720" w:right="0" w:firstLine="0"/>
        <w:jc w:val="left"/>
      </w:pPr>
      <w:r>
        <w:rPr>
          <w:rFonts w:ascii="Times New Roman" w:hAnsi="Times New Roman" w:eastAsia="Times New Roman" w:cs="Times New Roman"/>
          <w:b/>
          <w:sz w:val="24"/>
        </w:rPr>
        <w:t>FOURTH DEFENSE</w:t>
      </w:r>
      <w:r>
        <w:rPr>
          <w:rFonts w:ascii="Times New Roman" w:hAnsi="Times New Roman" w:eastAsia="Times New Roman" w:cs="Times New Roman"/>
          <w:b/>
          <w:sz w:val="24"/>
        </w:rPr>
        <w:t>(Standing)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Complaint and each and all claims contained therein (including claims for attorney's fees) are barred, in whole or in part, to the extent that Plaintiff lacks standing, cannot sufficiently represent the interests of the putative collective action members, has not suffered harm, and/or will not suffer any imminent and irreparable harm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alleged actions or conduct by Defendant.</w:t>
      </w:r>
    </w:p>
    <w:p>
      <w:pPr>
        <w:keepNext w:val="0"/>
        <w:spacing w:before="200" w:after="0" w:line="260" w:lineRule="exact"/>
        <w:ind w:left="720" w:right="0" w:firstLine="0"/>
        <w:jc w:val="both"/>
      </w:pPr>
      <w:r>
        <w:rPr>
          <w:rFonts w:ascii="Times New Roman" w:hAnsi="Times New Roman" w:eastAsia="Times New Roman" w:cs="Times New Roman"/>
          <w:b/>
          <w:sz w:val="24"/>
        </w:rPr>
        <w:t>FIFTH DEFENSE</w:t>
      </w:r>
    </w:p>
    <w:p>
      <w:pPr>
        <w:keepNext w:val="0"/>
        <w:spacing w:before="200" w:after="0" w:line="260" w:lineRule="exact"/>
        <w:ind w:left="720" w:right="0" w:firstLine="0"/>
        <w:jc w:val="both"/>
      </w:pPr>
      <w:r>
        <w:rPr>
          <w:rFonts w:ascii="Times New Roman" w:hAnsi="Times New Roman" w:eastAsia="Times New Roman" w:cs="Times New Roman"/>
          <w:b/>
          <w:sz w:val="24"/>
        </w:rPr>
        <w:t>([applicable exemption] Exemption)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Complaint, and each purported cause of action contained therein, is barred because Plaintiff was at all relevant times exempt from coverage under the [applicable exemption] exemption of the [relevant statute].</w:t>
      </w:r>
    </w:p>
    <w:p>
      <w:pPr>
        <w:keepNext w:val="0"/>
        <w:spacing w:before="120" w:after="0" w:line="260" w:lineRule="exact"/>
        <w:ind w:left="720" w:right="0" w:firstLine="0"/>
        <w:jc w:val="left"/>
      </w:pPr>
      <w:r>
        <w:rPr>
          <w:rFonts w:ascii="Times New Roman" w:hAnsi="Times New Roman" w:eastAsia="Times New Roman" w:cs="Times New Roman"/>
          <w:b/>
          <w:sz w:val="24"/>
        </w:rPr>
        <w:t>SIXTH DEFENSE</w:t>
      </w:r>
      <w:r>
        <w:rPr>
          <w:rFonts w:ascii="Times New Roman" w:hAnsi="Times New Roman" w:eastAsia="Times New Roman" w:cs="Times New Roman"/>
          <w:b/>
          <w:sz w:val="24"/>
        </w:rPr>
        <w:t>(No Uniform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Proposed Class cannot be certified because, even if Defendant violated the [Fair Labor Standards Act/state wage and hour law], it did not do so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uniform policy or plan.</w:t>
      </w:r>
    </w:p>
    <w:p>
      <w:pPr>
        <w:keepNext w:val="0"/>
        <w:spacing w:before="120" w:after="0" w:line="260" w:lineRule="exact"/>
        <w:ind w:left="720" w:right="0" w:firstLine="0"/>
        <w:jc w:val="left"/>
      </w:pPr>
      <w:r>
        <w:rPr>
          <w:rFonts w:ascii="Times New Roman" w:hAnsi="Times New Roman" w:eastAsia="Times New Roman" w:cs="Times New Roman"/>
          <w:b/>
          <w:sz w:val="24"/>
        </w:rPr>
        <w:t>SEVENTH DEFENSE</w:t>
      </w:r>
      <w:r>
        <w:rPr>
          <w:rFonts w:ascii="Times New Roman" w:hAnsi="Times New Roman" w:eastAsia="Times New Roman" w:cs="Times New Roman"/>
          <w:b/>
          <w:sz w:val="24"/>
        </w:rPr>
        <w:t>(Good Faith – Section 10 of the Portal-to-Portal Act)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Even if Defendant did not comply with the [Fair Labor Standards Act/state wage and hour law], Defendant acted in good faith and in conformity with the [description of the order/ruling/regulation/interpretation] from the [government agency].</w:t>
      </w:r>
    </w:p>
    <w:p>
      <w:pPr>
        <w:keepNext w:val="0"/>
        <w:spacing w:before="120" w:after="0" w:line="260" w:lineRule="exact"/>
        <w:ind w:left="720" w:right="0" w:firstLine="0"/>
        <w:jc w:val="left"/>
      </w:pPr>
      <w:r>
        <w:rPr>
          <w:rFonts w:ascii="Times New Roman" w:hAnsi="Times New Roman" w:eastAsia="Times New Roman" w:cs="Times New Roman"/>
          <w:b/>
          <w:sz w:val="24"/>
        </w:rPr>
        <w:t>EIGHTH DEFENSE</w:t>
      </w:r>
      <w:r>
        <w:rPr>
          <w:rFonts w:ascii="Times New Roman" w:hAnsi="Times New Roman" w:eastAsia="Times New Roman" w:cs="Times New Roman"/>
          <w:b/>
          <w:sz w:val="24"/>
        </w:rPr>
        <w:t>(Good Faith – Section 11 of the Portal-to-Portal Act)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Even if Defendant did not comply with the [Fair Labor Standards Act/state wage and hour law], Defendant acted in good faith and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basis to believe it was not violating the law because [reason(s)].</w:t>
      </w:r>
    </w:p>
    <w:p>
      <w:pPr>
        <w:keepNext w:val="0"/>
        <w:spacing w:before="120" w:after="0" w:line="260" w:lineRule="exact"/>
        <w:ind w:left="720" w:right="0" w:firstLine="0"/>
        <w:jc w:val="left"/>
      </w:pPr>
      <w:r>
        <w:rPr>
          <w:rFonts w:ascii="Times New Roman" w:hAnsi="Times New Roman" w:eastAsia="Times New Roman" w:cs="Times New Roman"/>
          <w:b/>
          <w:sz w:val="24"/>
        </w:rPr>
        <w:t>NINTH DEFENSE</w:t>
      </w:r>
      <w:r>
        <w:rPr>
          <w:rFonts w:ascii="Times New Roman" w:hAnsi="Times New Roman" w:eastAsia="Times New Roman" w:cs="Times New Roman"/>
          <w:b/>
          <w:sz w:val="24"/>
        </w:rPr>
        <w:t>(Waiver/Release)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may not recover against Defendant because Plaintiff has already accepted full payment of unpaid wages for the disputed work performed under [the supervision of the Department of Labor/</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court-approved settlement]. In addition, Plaintiff's and/or some of the putative class members' claims are barred, in whole or in part, because Plaintiff and/or putative class members have released such claims in exchange for adequate consideration.</w:t>
      </w:r>
    </w:p>
    <w:p>
      <w:pPr>
        <w:keepNext w:val="0"/>
        <w:spacing w:before="120" w:after="0" w:line="260" w:lineRule="exact"/>
        <w:ind w:left="720" w:right="0" w:firstLine="0"/>
        <w:jc w:val="left"/>
      </w:pPr>
      <w:r>
        <w:rPr>
          <w:rFonts w:ascii="Times New Roman" w:hAnsi="Times New Roman" w:eastAsia="Times New Roman" w:cs="Times New Roman"/>
          <w:b/>
          <w:sz w:val="24"/>
        </w:rPr>
        <w:t>TENTH DEFENSE</w:t>
      </w:r>
      <w:r>
        <w:rPr>
          <w:rFonts w:ascii="Times New Roman" w:hAnsi="Times New Roman" w:eastAsia="Times New Roman" w:cs="Times New Roman"/>
          <w:b/>
          <w:sz w:val="24"/>
        </w:rPr>
        <w:t>(Set-Off)</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Plaintiff recovers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Defendant, the judgment amount must be reduced by [amount] to account for payments made by Defendant for [pay for hours during which the employee was not working/other pay to which the employee was not entitled under the FLSA or applicable state law]. Moreover, Defendant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 off if additional investigation uncovers wrongful conduct and money owed to Defendant.</w:t>
      </w:r>
    </w:p>
    <w:p>
      <w:pPr>
        <w:keepNext w:val="0"/>
        <w:spacing w:before="120" w:after="0" w:line="260" w:lineRule="exact"/>
        <w:ind w:left="720" w:right="0" w:firstLine="0"/>
        <w:jc w:val="left"/>
      </w:pPr>
      <w:r>
        <w:rPr>
          <w:rFonts w:ascii="Times New Roman" w:hAnsi="Times New Roman" w:eastAsia="Times New Roman" w:cs="Times New Roman"/>
          <w:b/>
          <w:sz w:val="24"/>
        </w:rPr>
        <w:t>ELEVENTH DEFENSE</w:t>
      </w:r>
      <w:r>
        <w:rPr>
          <w:rFonts w:ascii="Times New Roman" w:hAnsi="Times New Roman" w:eastAsia="Times New Roman" w:cs="Times New Roman"/>
          <w:b/>
          <w:sz w:val="24"/>
        </w:rPr>
        <w:t>(Non-Compensable Preliminary/Postliminary Work)</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may not recover for non-compensable preliminary or postliminary work. In calculating Defendant's liability, any compensation for preliminary and postliminary work should be excluded from the calculation.</w:t>
      </w:r>
    </w:p>
    <w:p>
      <w:pPr>
        <w:keepNext w:val="0"/>
        <w:spacing w:before="120" w:after="0" w:line="260" w:lineRule="exact"/>
        <w:ind w:left="720" w:right="0" w:firstLine="0"/>
        <w:jc w:val="left"/>
      </w:pPr>
      <w:r>
        <w:rPr>
          <w:rFonts w:ascii="Times New Roman" w:hAnsi="Times New Roman" w:eastAsia="Times New Roman" w:cs="Times New Roman"/>
          <w:b/>
          <w:sz w:val="24"/>
        </w:rPr>
        <w:t>TWELFTH DEFENSE</w:t>
      </w:r>
      <w:r>
        <w:rPr>
          <w:rFonts w:ascii="Times New Roman" w:hAnsi="Times New Roman" w:eastAsia="Times New Roman" w:cs="Times New Roman"/>
          <w:b/>
          <w:sz w:val="24"/>
        </w:rPr>
        <w:t>(De Minimis Doctrine)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claims are barred by the de minimis doctrine and/or because the alleged damages are speculative.</w:t>
      </w:r>
    </w:p>
    <w:p>
      <w:pPr>
        <w:keepNext w:val="0"/>
        <w:spacing w:before="120" w:after="0" w:line="260" w:lineRule="exact"/>
        <w:ind w:left="720" w:right="0" w:firstLine="0"/>
        <w:jc w:val="left"/>
      </w:pPr>
      <w:r>
        <w:rPr>
          <w:rFonts w:ascii="Times New Roman" w:hAnsi="Times New Roman" w:eastAsia="Times New Roman" w:cs="Times New Roman"/>
          <w:b/>
          <w:sz w:val="24"/>
        </w:rPr>
        <w:t>THIRTEENTH DEFENSE</w:t>
      </w:r>
      <w:r>
        <w:rPr>
          <w:rFonts w:ascii="Times New Roman" w:hAnsi="Times New Roman" w:eastAsia="Times New Roman" w:cs="Times New Roman"/>
          <w:b/>
          <w:sz w:val="24"/>
        </w:rPr>
        <w:t>(Putative Class Not Certifiable)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avers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class/collective action is inappropriate: Plaintiff is not similarly situated to the putative collective individuals whom [he or she] purports to represent under 29 U.S.C. § 216(b); the putative class does not meet numerosity requirements under Fed. R. Civ. P. 23; there are no questions of law or fact common to the class; Plaintiff's claims are not typical of claims asserted by putative class members; Plaintiff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representative of the proposed class; individual issues of liability/damages predominate over any issues common to the putative class; and the proposed class cannot be certified as pleaded.</w:t>
      </w:r>
    </w:p>
    <w:p>
      <w:pPr>
        <w:keepNext w:val="0"/>
        <w:spacing w:before="120" w:after="0" w:line="260" w:lineRule="exact"/>
        <w:ind w:left="720" w:right="0" w:firstLine="0"/>
        <w:jc w:val="left"/>
      </w:pPr>
      <w:r>
        <w:rPr>
          <w:rFonts w:ascii="Times New Roman" w:hAnsi="Times New Roman" w:eastAsia="Times New Roman" w:cs="Times New Roman"/>
          <w:b/>
          <w:sz w:val="24"/>
        </w:rPr>
        <w:t>FOURTEENTH DEFENSE</w:t>
      </w:r>
      <w:r>
        <w:rPr>
          <w:rFonts w:ascii="Times New Roman" w:hAnsi="Times New Roman" w:eastAsia="Times New Roman" w:cs="Times New Roman"/>
          <w:b/>
          <w:sz w:val="24"/>
        </w:rPr>
        <w:t>(Exclusions from Regular Rate of Pay Calculation)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calculating overtime liability, if any, Defendant is entitled to the exclusion of aspects of Plaintiff's and putative class members' compensation that are excludable from regular rate of pay calculation under 29 U.S.C. § 207(e).</w:t>
      </w:r>
    </w:p>
    <w:p>
      <w:pPr>
        <w:keepNext w:val="0"/>
        <w:spacing w:before="120" w:after="0" w:line="260" w:lineRule="exact"/>
        <w:ind w:left="720" w:right="0" w:firstLine="0"/>
        <w:jc w:val="left"/>
      </w:pPr>
      <w:r>
        <w:rPr>
          <w:rFonts w:ascii="Times New Roman" w:hAnsi="Times New Roman" w:eastAsia="Times New Roman" w:cs="Times New Roman"/>
          <w:b/>
          <w:sz w:val="24"/>
        </w:rPr>
        <w:t>FIFTEENTH DEFENSE</w:t>
      </w:r>
      <w:r>
        <w:rPr>
          <w:rFonts w:ascii="Times New Roman" w:hAnsi="Times New Roman" w:eastAsia="Times New Roman" w:cs="Times New Roman"/>
          <w:b/>
          <w:sz w:val="24"/>
        </w:rPr>
        <w:t>(Overtime Calculation)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 the putative class members' claims are barred, in whole or in part, because any payments for overtime owed, if any, cannot be calculated at more than one-half of each person's regular rate of pay for the workweek in which he or she worked.</w:t>
      </w:r>
    </w:p>
    <w:p>
      <w:pPr>
        <w:keepNext w:val="0"/>
        <w:spacing w:before="120" w:after="0" w:line="260" w:lineRule="exact"/>
        <w:ind w:left="720" w:right="0" w:firstLine="0"/>
        <w:jc w:val="left"/>
      </w:pPr>
      <w:r>
        <w:rPr>
          <w:rFonts w:ascii="Times New Roman" w:hAnsi="Times New Roman" w:eastAsia="Times New Roman" w:cs="Times New Roman"/>
          <w:b/>
          <w:sz w:val="24"/>
        </w:rPr>
        <w:t>SIXTEENTH DEFENSE</w:t>
      </w:r>
      <w:r>
        <w:rPr>
          <w:rFonts w:ascii="Times New Roman" w:hAnsi="Times New Roman" w:eastAsia="Times New Roman" w:cs="Times New Roman"/>
          <w:b/>
          <w:sz w:val="24"/>
        </w:rPr>
        <w:t>(Due Process)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certification of this case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collective action would violate due process and the Federal Rules of Civil Procedure.</w:t>
      </w:r>
    </w:p>
    <w:p>
      <w:pPr>
        <w:keepNext w:val="0"/>
        <w:spacing w:before="120" w:after="0" w:line="260" w:lineRule="exact"/>
        <w:ind w:left="720" w:right="0" w:firstLine="0"/>
        <w:jc w:val="left"/>
      </w:pPr>
      <w:r>
        <w:rPr>
          <w:rFonts w:ascii="Times New Roman" w:hAnsi="Times New Roman" w:eastAsia="Times New Roman" w:cs="Times New Roman"/>
          <w:b/>
          <w:sz w:val="24"/>
        </w:rPr>
        <w:t>SEVENTEENTH DEFENSE</w:t>
      </w:r>
      <w:r>
        <w:rPr>
          <w:rFonts w:ascii="Times New Roman" w:hAnsi="Times New Roman" w:eastAsia="Times New Roman" w:cs="Times New Roman"/>
          <w:b/>
          <w:sz w:val="24"/>
        </w:rPr>
        <w:t>(Accord and Satisfaction)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and the putative class members' claims are barred, in whole or in part, by the accord and satisfaction doctrine and/or payment.</w:t>
      </w:r>
    </w:p>
    <w:p>
      <w:pPr>
        <w:keepNext w:val="0"/>
        <w:spacing w:before="120" w:after="0" w:line="260" w:lineRule="exact"/>
        <w:ind w:left="720" w:right="0" w:firstLine="0"/>
        <w:jc w:val="left"/>
      </w:pPr>
      <w:r>
        <w:rPr>
          <w:rFonts w:ascii="Times New Roman" w:hAnsi="Times New Roman" w:eastAsia="Times New Roman" w:cs="Times New Roman"/>
          <w:b/>
          <w:sz w:val="24"/>
        </w:rPr>
        <w:t>EIGHTEENTH DEFENSE</w:t>
      </w:r>
      <w:r>
        <w:rPr>
          <w:rFonts w:ascii="Times New Roman" w:hAnsi="Times New Roman" w:eastAsia="Times New Roman" w:cs="Times New Roman"/>
          <w:b/>
          <w:sz w:val="24"/>
        </w:rPr>
        <w:t>(No Constructive or Actual Knowledge of Hours Worked)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claims are barred as to hours allegedly worked where Defendant did not have actual or constructive knowledge of such hours worked.</w:t>
      </w:r>
    </w:p>
    <w:p>
      <w:pPr>
        <w:keepNext w:val="0"/>
        <w:spacing w:before="120" w:after="0" w:line="260" w:lineRule="exact"/>
        <w:ind w:left="720" w:right="0" w:firstLine="0"/>
        <w:jc w:val="left"/>
      </w:pPr>
      <w:r>
        <w:rPr>
          <w:rFonts w:ascii="Times New Roman" w:hAnsi="Times New Roman" w:eastAsia="Times New Roman" w:cs="Times New Roman"/>
          <w:b/>
          <w:sz w:val="24"/>
        </w:rPr>
        <w:t>NINETEENTH DEFENSE</w:t>
      </w:r>
      <w:r>
        <w:rPr>
          <w:rFonts w:ascii="Times New Roman" w:hAnsi="Times New Roman" w:eastAsia="Times New Roman" w:cs="Times New Roman"/>
          <w:b/>
          <w:sz w:val="24"/>
        </w:rPr>
        <w:t>(No Prejudgment Interest)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and putative class members are not entitled to prejudgment interest, even if they prevail.</w:t>
      </w:r>
    </w:p>
    <w:p>
      <w:pPr>
        <w:keepNext w:val="0"/>
        <w:spacing w:before="120" w:after="0" w:line="260" w:lineRule="exact"/>
        <w:ind w:left="720" w:right="0" w:firstLine="0"/>
        <w:jc w:val="left"/>
      </w:pPr>
      <w:r>
        <w:rPr>
          <w:rFonts w:ascii="Times New Roman" w:hAnsi="Times New Roman" w:eastAsia="Times New Roman" w:cs="Times New Roman"/>
          <w:b/>
          <w:sz w:val="24"/>
        </w:rPr>
        <w:t>TWENTIETH DEFENSE</w:t>
      </w:r>
      <w:r>
        <w:rPr>
          <w:rFonts w:ascii="Times New Roman" w:hAnsi="Times New Roman" w:eastAsia="Times New Roman" w:cs="Times New Roman"/>
          <w:b/>
          <w:sz w:val="24"/>
        </w:rPr>
        <w:t>(Estoppel)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and putative class members are barred, in whole or in part, by the estoppel doctrine.</w:t>
      </w:r>
    </w:p>
    <w:p>
      <w:pPr>
        <w:keepNext w:val="0"/>
        <w:spacing w:before="120" w:after="0" w:line="260" w:lineRule="exact"/>
        <w:ind w:left="720" w:right="0" w:firstLine="0"/>
        <w:jc w:val="left"/>
      </w:pPr>
      <w:r>
        <w:rPr>
          <w:rFonts w:ascii="Times New Roman" w:hAnsi="Times New Roman" w:eastAsia="Times New Roman" w:cs="Times New Roman"/>
          <w:b/>
          <w:sz w:val="24"/>
        </w:rPr>
        <w:t>RESERVATION OF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hereby gives notice that it intends to rely upon such other and further defenses as may become available during discovery in this action and reserves the right to amend its Answer to assert any such defenses.</w:t>
      </w:r>
    </w:p>
    <w:p>
      <w:pPr>
        <w:keepNext w:val="0"/>
        <w:spacing w:before="120" w:after="0" w:line="260" w:lineRule="exact"/>
        <w:ind w:left="720" w:right="0" w:firstLine="0"/>
        <w:jc w:val="left"/>
      </w:pPr>
      <w:r>
        <w:rPr>
          <w:rFonts w:ascii="Times New Roman" w:hAnsi="Times New Roman" w:eastAsia="Times New Roman" w:cs="Times New Roman"/>
          <w:b/>
          <w:sz w:val="24"/>
        </w:rPr>
        <w:t>PRAYER FOR RELIEF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WHEREFORE, Defendant prays for the following relief:</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the Complaint be dismissed with prejudice and that Plaintiff and the proposed class take nothing thereby;</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the purported class not be certified;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judgment be entered in favor of Defendant on all claims and against Plaintiff;</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Defendant be awarded its attorney's fees and costs; and</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such other and further relief as this Court may deem proper.</w:t>
      </w:r>
    </w:p>
    <w:p>
      <w:pPr>
        <w:keepNext w:val="0"/>
        <w:spacing w:before="120" w:after="0" w:line="260" w:lineRule="exact"/>
        <w:ind w:left="720" w:right="0" w:firstLine="0"/>
        <w:jc w:val="left"/>
      </w:pPr>
      <w:r>
        <w:rPr>
          <w:rFonts w:ascii="Times New Roman" w:hAnsi="Times New Roman" w:eastAsia="Times New Roman" w:cs="Times New Roman"/>
          <w:b/>
          <w:sz w:val="24"/>
        </w:rPr>
        <w:t>DEMAND FOR TRIAL BY JURY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demands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on all issues that are so triable.</w:t>
      </w:r>
    </w:p>
    <w:p>
      <w:pP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200" w:after="0" w:line="260" w:lineRule="exact"/>
        <w:ind w:left="72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720" w:right="0" w:firstLine="0"/>
        <w:jc w:val="left"/>
      </w:pPr>
      <w:r>
        <w:rPr>
          <w:rFonts w:ascii="Times New Roman" w:hAnsi="Times New Roman" w:eastAsia="Times New Roman" w:cs="Times New Roman"/>
          <w:b w:val="0"/>
          <w:sz w:val="24"/>
        </w:rPr>
        <w:t>s/ [Attorney's Name]</w:t>
      </w:r>
    </w:p>
    <w:p>
      <w:pPr>
        <w:keepNext w:val="0"/>
        <w:spacing w:before="120" w:after="0" w:line="260" w:lineRule="exact"/>
        <w:ind w:left="720" w:right="0" w:firstLine="0"/>
        <w:jc w:val="left"/>
      </w:pPr>
      <w:r>
        <w:rPr>
          <w:rFonts w:ascii="Times New Roman" w:hAnsi="Times New Roman" w:eastAsia="Times New Roman" w:cs="Times New Roman"/>
          <w:b w:val="0"/>
          <w:sz w:val="24"/>
        </w:rPr>
        <w:t>[attorney's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Attorneys for Defendant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