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and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ANSWER, COUNTERCLAIM, AND CROSS-CLAIMS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ANSWER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 hereby answers Plaintiff [plaintiff's name]'s Complaint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response to paragraph 1 of the Complaint, Defendant admits that it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[defendant's entity status with short description]. Except as expressly admitted, Defendant denies each and every allegation of this paragraph.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PARTIES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2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3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4 of the Complaint, except that it is admitted that on [date], [the allegations admitted, such as that you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about the truth of the allegations in paragraph 5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[admitted component].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[component about which defendant lacks knowledge or information]. Defendant denies the remaining allegations contained in paragraph 6.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7 of the Complaint, except that it denies the qualification implied by the use of the word "only."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expressly stated above, Defendant denies each and every allegation in the Complaint.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asserts the following defenses to the Complaint: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(Failure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Claim for Relief)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 from relief because the Complaint and each of the purported causes of action set forth therein fails to allege facts sufficient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plausible claim for relief against Defendant.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(Standing)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no standing to raise the claims set forth in the Complaint, has not suffered harm, and/or will not suffer any imminent and irreparable harm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any alleged actions or conduct by Defendant.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(Statute of Limitations)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 accrued more than [number] years prior to the commencement of this action. This action is, therefore, barred by the applicable [number]-year statute of limitations. [Cite to controlling statute].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(Fraud)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agent [name] holds [position], which includes the following job functions: [job functions].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order to induce Defendant to enter into the contract set forth in the Complaint, Plaintiff's agent [name] stated and represented to Defendant on [date] at [place] that [fraudulent representations].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statements and representations so made by [agent's name] were false.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time that [name] made these statements and representations, [name] knew that they were false and fraudulent.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making the statements and representations, [name] intended the Defendant to rely on them.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believed the statements and representations to be true and relied on them to its detriment by entering into the contract.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would not have entered into the contract had it known the truth with regard to the statements and representations.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(Release)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may not recover against Defendant on the claims in the Complaint because Plaintiff has released such claims in exchange for adequate consideration. [Describe details].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(Set-Off)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Plaintiff recovers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against Defendant, the judgment amount must be reduced by $[amount] to account for payments made by Defendant for [details]. Moreover, Defendant is entitled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set off if additional investigations uncover wrongful conduct and money owed to Defendant.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(Accord and Satisfaction)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claims are barred, in whole or in part, by the accord and satisfaction doctrine. [details].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(Estoppel)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barred, in whole or in part, by the estoppel doctrine. [details].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COUNTERCLAIMS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asserts the following counterclaims against Plaintiff [name]: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[factual and other assertions consecutively here as if you would if you were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(Declaratory Relief)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adopts and re-alleges Paragraph Nos. [first adopted paragraph] through [last adopted paragraph], as if fully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Based on Plaintiff's filing of this suit and Defendant's affirmative defenses,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actual controversy has arisen and now exists between Defendant and Plaintiff as to whether [controversy].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 of your request for relief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the Uniform Declaratory Judgment Act, Minn. Stat. ch. 555, Defendant requests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declaration of the court that [requested declaration].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([request for relief, such as "Injunctive Relief")])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adopts and re-alleges Paragraph Nos. [first adopted paragraph] through [last adopted paragraph], as if fully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[request for relief for Count II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 of your request.]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 of your request.]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request for injunctive relief, or whatever your request may be, here].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CROSS-CLAIMS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asserts the following cross-claim against Co-Defendant/Defendant-in-Cross-claim [name]: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[factual and other assertions consecutively here as if you would if you were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(Indemnity)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adopts and re-alleges Paragraph Nos. [first adopted paragraph] through [last adopted paragraph], as if fully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[the elements of your request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in Count I.]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 of your request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 of your request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request for relief].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([request for relief])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adopts and re-alleges Paragraph Nos. [first adopted paragraph] through [last adopted paragraph], as if fully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[requests for relief for Count II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 in Count II.]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 of your request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 of your request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 of your request here.]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 [name] respectfully asks this Court to award judgment against Plaintiff [name]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 judgment in its favor and against Plaintiff, dismissing Plaintiff's Complaint with prejudice.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 judgment in its favor and against [plaintiff/co-defendant(s)] as to Court I in the sum of $[dollar amount, if sought], plus [pre-judgment and/or post-judgment] interest, attorney's fees, and costs.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[defendant] [his/her/its] fees, costs, and disbursements in this action;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such further relief, at law or in equity, which this Court deems just and proper.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[DEFENDANT]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ACKNOWLEDGEMENT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undersigned acknowledges that sanctions may be imposed under this section.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[attorney registration number]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Defendant, [defendant's name], in the above-entitled action, hereby certify that on the [numerical day of the month, e.g., 14th] day of [name of month], 20[__],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</w:t>
      </w:r>
      <w:r>
        <w:rPr>
          <w:rFonts w:ascii="Times New Roman" w:hAnsi="Times New Roman" w:eastAsia="Times New Roman" w:cs="Times New Roman"/>
          <w:b/>
          <w:sz w:val="24"/>
        </w:rPr>
        <w:t>ANSWER, COUNTERCLAIM AND CROSS-CLAIMS OF THE DEFENDANT</w:t>
      </w:r>
      <w:r>
        <w:rPr>
          <w:rFonts w:ascii="Times New Roman" w:hAnsi="Times New Roman" w:eastAsia="Times New Roman" w:cs="Times New Roman"/>
          <w:b w:val="0"/>
          <w:sz w:val="24"/>
        </w:rPr>
        <w:t>, postage prepaid, to the parties and counsel of record as follows: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