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Anti-retaliation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endeavors to maintain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environment free from harassment, discrimination, and retaliation. Employees should feel comfortable reporting complaints or concerns about violations of Company policies or procedures or applicable laws without fear of reprisal. In furtherance of this policy, the Company does not tolerate retaliation against any employee who in good faith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reports concerns about the workplace, or provides information or otherwise participates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or proceeding regarding complaints or concerns about the workplace. The policy prohibits retaliation against employees who in good faith make complaints or report concerns—or who provide information or participate in investigations or proceedings—regarding workplace discrimination or harassment and/or workplace violations of, or non-compliance with, matters including, but not limited to, applicable federal, state, and local laws, rules, and regulations, Company policies, or Company procedures. The policy also prohibits retaliation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for exercising his or her rights under the Massachusetts earned sick leave law, for opposing practices which the employee believes are in violation of the earned sick leave law, or because the employee supports the exercise of rights of another employee.</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Retaliation means adverse action taken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because the employee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reports concerns—or provides information or otherwise participates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or proceeding regarding complaints or concerns—regarding workplace discrimination or harassment and/or workplace violations of, or non-compliance with, matters including, but not limited to, applicable federal, state and local laws, Company policies, or Company procedures. Adverse actions can include, but are not limited to, demotion, denial of promotion, suspension without pay, termination, decrease in salary, other denials of the benefits of employment to employees, and fostering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hostile work environment.</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you feel you were subject to retaliation or are aware of retaliation against another employee, you should report this to the [department(s) and/or individuals]. This policy is </w:t>
      </w:r>
      <w:r>
        <w:rPr>
          <w:rFonts w:ascii="Times New Roman" w:hAnsi="Times New Roman" w:eastAsia="Times New Roman" w:cs="Times New Roman"/>
          <w:b w:val="0"/>
          <w:sz w:val="24"/>
        </w:rPr>
        <w:t>not</w:t>
      </w:r>
      <w:r>
        <w:rPr>
          <w:rFonts w:ascii="Times New Roman" w:hAnsi="Times New Roman" w:eastAsia="Times New Roman" w:cs="Times New Roman"/>
          <w:b w:val="0"/>
          <w:sz w:val="24"/>
        </w:rPr>
        <w:t xml:space="preserve"> meant to impede you from bringing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to, or providing information to, appropriate governmental authorities regarding possible violations of state, local, or federal law, or making disclosures pursuant to whistleblower laws. It is also not intended to impede you from discussing terms and conditions of employment with other employees.</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Any employee who engages in retaliation or otherwise violates this policy is subject to disciplinary action, up to and including termination of employment.</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Anti-retaliation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