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Notice of Material and Irreparable Breach</w:t>
      </w:r>
    </w:p>
    <w:p>
      <w:pPr>
        <w:spacing w:line="240" w:lineRule="auto"/>
        <w:jc w:val="center"/>
      </w:pPr>
      <w:r>
        <w:rPr>
          <w:rFonts w:ascii="Times New Roman" w:hAnsi="Times New Roman" w:eastAsia="Times New Roman" w:cs="Times New Roman"/>
          <w:b/>
          <w:sz w:val="24"/>
        </w:rPr>
        <w:t>Immediate Notice to Move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ab/>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ab/>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ab/>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w:t>
        <w:tab/>
        <w:t>)</w:t>
        <w:tab/>
        <w:tab/>
        <w:tab/>
        <w:tab/>
        <w:tab/>
        <w:tab/>
      </w:r>
      <w:r>
        <w:rPr>
          <w:rFonts w:ascii="Times New Roman" w:hAnsi="Times New Roman" w:eastAsia="Times New Roman" w:cs="Times New Roman"/>
          <w:sz w:val="24"/>
        </w:rPr>
        <w:tab/>
        <w:t>(</w:t>
      </w:r>
      <w:r>
        <w:rPr>
          <w:rFonts w:ascii="Times New Roman" w:hAnsi="Times New Roman" w:eastAsia="Times New Roman" w:cs="Times New Roman"/>
          <w:sz w:val="24"/>
        </w:rPr>
        <w:tab/>
        <w:t>)</w:t>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Name / Address / Phone </w:t>
        <w:tab/>
        <w:tab/>
        <w:tab/>
        <w:tab/>
        <w:t>Landlord(s) or Agent’s Name / Address / Phone</w:t>
      </w:r>
    </w:p>
    <w:p>
      <w:pPr>
        <w:spacing w:before="0" w:after="0" w:line="240" w:lineRule="auto"/>
      </w:pPr>
    </w:p>
    <w:p>
      <w:pPr>
        <w:spacing w:before="0" w:after="0" w:line="240" w:lineRule="auto"/>
      </w:pPr>
      <w:r>
        <w:rPr>
          <w:rFonts w:ascii="Times New Roman" w:hAnsi="Times New Roman" w:eastAsia="Times New Roman" w:cs="Times New Roman"/>
          <w:sz w:val="24"/>
        </w:rPr>
        <w:t xml:space="preserve">Notice Date: </w:t>
      </w:r>
      <w:r>
        <w:rPr>
          <w:rFonts w:ascii="Times New Roman" w:hAnsi="Times New Roman" w:eastAsia="Times New Roman" w:cs="Times New Roman"/>
          <w:sz w:val="24"/>
        </w:rPr>
        <w:tab/>
        <w:tab/>
        <w:tab/>
        <w:tab/>
      </w:r>
    </w:p>
    <w:p>
      <w:pPr>
        <w:spacing w:before="0" w:after="0" w:line="240" w:lineRule="auto"/>
      </w:pPr>
    </w:p>
    <w:p>
      <w:pPr>
        <w:spacing w:before="0" w:after="0" w:line="240" w:lineRule="auto"/>
      </w:pPr>
      <w:r>
        <w:rPr>
          <w:rFonts w:ascii="Times New Roman" w:hAnsi="Times New Roman" w:eastAsia="Times New Roman" w:cs="Times New Roman"/>
          <w:sz w:val="24"/>
        </w:rPr>
        <w:t xml:space="preserve">You have violated your rental agreement. </w:t>
      </w:r>
      <w:r>
        <w:rPr>
          <w:rFonts w:ascii="Times New Roman" w:hAnsi="Times New Roman" w:eastAsia="Times New Roman" w:cs="Times New Roman"/>
          <w:b/>
          <w:sz w:val="24"/>
        </w:rPr>
        <w:t xml:space="preserve">The violation(s) cannot be fixed. Your landlord wants you to move out now and return the keys immediately. </w:t>
      </w:r>
      <w:r>
        <w:rPr>
          <w:rFonts w:ascii="Times New Roman" w:hAnsi="Times New Roman" w:eastAsia="Times New Roman" w:cs="Times New Roman"/>
          <w:sz w:val="24"/>
        </w:rPr>
        <w:t>The following is what happened, where it happened and when. Attach additional sheet(s) if needed.</w:t>
        <w:br/>
      </w:r>
    </w:p>
    <w:p>
      <w:pPr>
        <w:spacing w:before="95" w:after="0" w:line="240" w:lineRule="auto"/>
      </w:pPr>
    </w:p>
    <w:p>
      <w:pPr>
        <w:spacing w:before="95" w:after="0" w:line="240" w:lineRule="auto"/>
        <w:jc w:val="both"/>
      </w:pPr>
      <w:r>
        <w:rPr>
          <w:rFonts w:ascii="Times New Roman" w:hAnsi="Times New Roman" w:eastAsia="Times New Roman" w:cs="Times New Roman"/>
          <w:b/>
          <w:sz w:val="24"/>
        </w:rPr>
        <w:t>An eviction action may be or has been filed against you. If an eviction action has been filed, you have the right to appear in court to dispute the eviction action. After a hearing, the judge will decide if you have to move or if you can legally stay in the rental. If a judgment is entered against you, a Writ of Restitution (a court order to have you removed from the rental) may be issued between 12-24 hours from the date a judgment is signed and you may be required to pay damages, attorney fees, and court costs.</w:t>
      </w:r>
    </w:p>
    <w:p>
      <w:pPr>
        <w:spacing w:before="95" w:after="0" w:line="240" w:lineRule="auto"/>
      </w:pPr>
    </w:p>
    <w:p>
      <w:pPr>
        <w:spacing w:before="95" w:after="0" w:line="240" w:lineRule="auto"/>
      </w:pPr>
    </w:p>
    <w:p>
      <w:pPr>
        <w:spacing w:before="0" w:after="0" w:line="271" w:lineRule="exact"/>
      </w:pPr>
      <w:r>
        <w:rPr>
          <w:rFonts w:ascii="Times New Roman" w:hAnsi="Times New Roman" w:eastAsia="Times New Roman" w:cs="Times New Roman"/>
          <w:sz w:val="24"/>
        </w:rPr>
        <w:tab/>
        <w:tab/>
        <w:tab/>
        <w:tab/>
        <w:tab/>
      </w:r>
      <w:r>
        <w:rPr>
          <w:rFonts w:ascii="Times New Roman" w:hAnsi="Times New Roman" w:eastAsia="Times New Roman" w:cs="Times New Roman"/>
          <w:sz w:val="24"/>
        </w:rPr>
        <w:tab/>
        <w:tab/>
      </w:r>
      <w:r>
        <w:rPr>
          <w:rFonts w:ascii="Times New Roman" w:hAnsi="Times New Roman" w:eastAsia="Times New Roman" w:cs="Times New Roman"/>
          <w:sz w:val="24"/>
        </w:rPr>
        <w:tab/>
        <w:tab/>
        <w:tab/>
        <w:tab/>
        <w:tab/>
        <w:tab/>
        <w:tab/>
        <w:tab/>
      </w:r>
    </w:p>
    <w:p>
      <w:pPr>
        <w:spacing w:before="0" w:after="0" w:line="271" w:lineRule="exact"/>
      </w:pPr>
      <w:r>
        <w:rPr>
          <w:rFonts w:ascii="Times New Roman" w:hAnsi="Times New Roman" w:eastAsia="Times New Roman" w:cs="Times New Roman"/>
          <w:sz w:val="24"/>
        </w:rPr>
        <w:t>Date</w:t>
        <w:tab/>
        <w:tab/>
        <w:tab/>
        <w:tab/>
        <w:tab/>
        <w:tab/>
        <w:tab/>
        <w:t>Signature</w:t>
        <w:tab/>
        <w:t xml:space="preserve"> </w:t>
      </w:r>
      <w:r>
        <w:rPr>
          <w:rFonts w:ascii="Times New Roman" w:hAnsi="Times New Roman" w:eastAsia="Times New Roman" w:cs="Times New Roman"/>
          <w:sz w:val="24"/>
        </w:rPr>
        <w:t xml:space="preserve"> Landlord  </w:t>
      </w:r>
      <w:r>
        <w:rPr>
          <w:rFonts w:ascii="Times New Roman" w:hAnsi="Times New Roman" w:eastAsia="Times New Roman" w:cs="Times New Roman"/>
          <w:sz w:val="24"/>
        </w:rPr>
        <w:t xml:space="preserve"> Agent</w:t>
      </w:r>
    </w:p>
    <w:p>
      <w:pPr>
        <w:spacing w:before="95" w:after="0" w:line="240" w:lineRule="auto"/>
      </w:pPr>
    </w:p>
    <w:p>
      <w:pPr>
        <w:spacing w:before="120" w:after="0" w:line="271" w:lineRule="exact"/>
      </w:pPr>
      <w:r>
        <w:rPr>
          <w:rFonts w:ascii="Times New Roman" w:hAnsi="Times New Roman" w:eastAsia="Times New Roman" w:cs="Times New Roman"/>
          <w:sz w:val="24"/>
        </w:rPr>
        <w:t>This notice is served by:</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Hand delivery to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ab/>
        <w:tab/>
        <w:tab/>
        <w:tab/>
        <w:tab/>
        <w:tab/>
      </w:r>
      <w:r>
        <w:rPr>
          <w:rFonts w:ascii="Times New Roman" w:hAnsi="Times New Roman" w:eastAsia="Times New Roman" w:cs="Times New Roman"/>
          <w:sz w:val="24"/>
        </w:rPr>
        <w:t xml:space="preserve"> who is the </w:t>
      </w:r>
      <w:r>
        <w:rPr>
          <w:rFonts w:ascii="Times New Roman" w:hAnsi="Times New Roman" w:eastAsia="Times New Roman" w:cs="Times New Roman"/>
          <w:sz w:val="24"/>
        </w:rPr>
        <w:t xml:space="preserve"> tenant </w:t>
      </w:r>
      <w:r>
        <w:rPr>
          <w:rFonts w:ascii="Times New Roman" w:hAnsi="Times New Roman" w:eastAsia="Times New Roman" w:cs="Times New Roman"/>
          <w:sz w:val="24"/>
        </w:rPr>
        <w:t xml:space="preserve"> occupant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By certified mail (</w:t>
      </w:r>
      <w:r>
        <w:rPr>
          <w:rFonts w:ascii="Times New Roman" w:hAnsi="Times New Roman" w:eastAsia="Times New Roman" w:cs="Times New Roman"/>
          <w:sz w:val="24"/>
        </w:rPr>
        <w:t>mail receipt #)</w:t>
      </w:r>
      <w:r>
        <w:rPr>
          <w:rFonts w:ascii="Times New Roman" w:hAnsi="Times New Roman" w:eastAsia="Times New Roman" w:cs="Times New Roman"/>
          <w:sz w:val="24"/>
        </w:rPr>
        <w:t xml:space="preserve">: </w:t>
      </w:r>
      <w:r>
        <w:rPr>
          <w:rFonts w:ascii="Times New Roman" w:hAnsi="Times New Roman" w:eastAsia="Times New Roman" w:cs="Times New Roman"/>
          <w:sz w:val="24"/>
        </w:rPr>
        <w:tab/>
        <w:tab/>
        <w:tab/>
        <w:tab/>
        <w:tab/>
      </w:r>
    </w:p>
    <w:p>
      <w:pPr>
        <w:spacing w:before="95" w:after="0" w:line="240" w:lineRule="auto"/>
      </w:pPr>
    </w:p>
    <w:p>
      <w:pPr>
        <w:spacing w:before="120" w:after="0" w:line="240" w:lineRule="auto"/>
      </w:pPr>
      <w:r>
        <w:rPr>
          <w:rFonts w:ascii="Times New Roman" w:hAnsi="Times New Roman" w:eastAsia="Times New Roman" w:cs="Times New Roman"/>
          <w:sz w:val="24"/>
        </w:rPr>
        <w:t xml:space="preserve">This notice is given under </w:t>
      </w:r>
      <w:r>
        <w:rPr>
          <w:rFonts w:ascii="Times New Roman" w:hAnsi="Times New Roman" w:eastAsia="Times New Roman" w:cs="Times New Roman"/>
          <w:sz w:val="24"/>
        </w:rPr>
        <w:t>A.R.S. § 33-1368(B)</w:t>
      </w:r>
      <w:r>
        <w:rPr>
          <w:rFonts w:ascii="Times New Roman" w:hAnsi="Times New Roman" w:eastAsia="Times New Roman" w:cs="Times New Roman"/>
          <w:sz w:val="24"/>
        </w:rPr>
        <w:t xml:space="preserve">. The laws about this notice are found in the Arizona Residential Landlord and Tenant Act. For more information on the Act, eviction actions, and your rights, please visit the </w:t>
      </w:r>
      <w:r>
        <w:rPr>
          <w:rFonts w:ascii="Times New Roman" w:hAnsi="Times New Roman" w:eastAsia="Times New Roman" w:cs="Times New Roman"/>
          <w:sz w:val="24"/>
        </w:rPr>
        <w:t>Forms and Notices (azcourts.gov)</w:t>
      </w:r>
      <w:r>
        <w:rPr>
          <w:rFonts w:ascii="Times New Roman" w:hAnsi="Times New Roman" w:eastAsia="Times New Roman" w:cs="Times New Roman"/>
          <w:sz w:val="24"/>
        </w:rPr>
        <w:t xml:space="preserve">, </w:t>
      </w:r>
      <w:r>
        <w:rPr>
          <w:rFonts w:ascii="Times New Roman" w:hAnsi="Times New Roman" w:eastAsia="Times New Roman" w:cs="Times New Roman"/>
          <w:sz w:val="24"/>
        </w:rPr>
        <w:t>Arizona Department of Housing</w:t>
      </w:r>
      <w:r>
        <w:rPr>
          <w:rFonts w:ascii="Times New Roman" w:hAnsi="Times New Roman" w:eastAsia="Times New Roman" w:cs="Times New Roman"/>
          <w:sz w:val="24"/>
        </w:rPr>
        <w:t xml:space="preserve">, </w:t>
      </w:r>
      <w:r>
        <w:rPr>
          <w:rFonts w:ascii="Times New Roman" w:hAnsi="Times New Roman" w:eastAsia="Times New Roman" w:cs="Times New Roman"/>
          <w:sz w:val="24"/>
        </w:rPr>
        <w:t>AZLawHelp.org</w:t>
      </w:r>
      <w:r>
        <w:rPr>
          <w:rFonts w:ascii="Times New Roman" w:hAnsi="Times New Roman" w:eastAsia="Times New Roman" w:cs="Times New Roman"/>
          <w:sz w:val="24"/>
        </w:rPr>
        <w:t xml:space="preserve">, or </w:t>
      </w:r>
      <w:r>
        <w:rPr>
          <w:rFonts w:ascii="Times New Roman" w:hAnsi="Times New Roman" w:eastAsia="Times New Roman" w:cs="Times New Roman"/>
          <w:sz w:val="24"/>
        </w:rPr>
        <w:t>AZCourtHelp.org</w:t>
      </w:r>
      <w:r>
        <w:rPr>
          <w:rFonts w:ascii="Times New Roman" w:hAnsi="Times New Roman" w:eastAsia="Times New Roman" w:cs="Times New Roman"/>
          <w:sz w:val="24"/>
        </w:rPr>
        <w: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