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jc w:val="center"/>
      </w:pPr>
      <w:r>
        <w:rPr>
          <w:rFonts w:ascii="Times New Roman" w:hAnsi="Times New Roman" w:eastAsia="Times New Roman" w:cs="Times New Roman"/>
          <w:b/>
          <w:sz w:val="24"/>
        </w:rPr>
        <w:t>ARKANSAS MONTH-TO-MONTH LEASE</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Arkansas Month-to-Month Lease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between: </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[LANDLORD'S MAILING ADDRESS]</w:t>
      </w:r>
      <w:r>
        <w:rPr>
          <w:rFonts w:ascii="Times New Roman" w:hAnsi="Times New Roman" w:eastAsia="Times New Roman" w:cs="Times New Roman"/>
          <w:sz w:val="24"/>
        </w:rPr>
        <w:t xml:space="preserve"> ("Landlord"), AND</w:t>
      </w:r>
    </w:p>
    <w:p>
      <w:pPr/>
    </w:p>
    <w:p>
      <w:pPr/>
      <w:r>
        <w:rPr>
          <w:rFonts w:ascii="Times New Roman" w:hAnsi="Times New Roman" w:eastAsia="Times New Roman" w:cs="Times New Roman"/>
          <w:b/>
          <w:sz w:val="24"/>
        </w:rPr>
        <w:t>Tenant(s)</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NAMES(S)]</w:t>
      </w:r>
      <w:r>
        <w:rPr>
          <w:rFonts w:ascii="Times New Roman" w:hAnsi="Times New Roman" w:eastAsia="Times New Roman" w:cs="Times New Roman"/>
          <w:sz w:val="24"/>
        </w:rPr>
        <w:t xml:space="preserve"> (“Tenant”).</w:t>
      </w:r>
    </w:p>
    <w:p>
      <w:pPr/>
    </w:p>
    <w:p>
      <w:pPr/>
      <w:r>
        <w:rPr>
          <w:rFonts w:ascii="Times New Roman" w:hAnsi="Times New Roman" w:eastAsia="Times New Roman" w:cs="Times New Roman"/>
          <w:sz w:val="24"/>
        </w:rPr>
        <w:t>Landlord and Tenant are each referred to herein as a “Party” and, collectively, as the "Parties."</w:t>
      </w:r>
    </w:p>
    <w:p>
      <w:pPr/>
    </w:p>
    <w:p>
      <w:pPr/>
      <w:r>
        <w:rPr>
          <w:rFonts w:ascii="Times New Roman" w:hAnsi="Times New Roman" w:eastAsia="Times New Roman" w:cs="Times New Roman"/>
          <w:sz w:val="24"/>
        </w:rPr>
        <w:t>NOW, THEREFORE, FOR AND IN CONSIDERATION of the mutual promises and agreements contained herein, the Tenant agrees to lease the Premises from the Landlord under the following terms and conditions:</w:t>
      </w:r>
    </w:p>
    <w:p>
      <w:pPr/>
    </w:p>
    <w:p>
      <w:pPr/>
      <w:r>
        <w:rPr>
          <w:rFonts w:ascii="Times New Roman" w:hAnsi="Times New Roman" w:eastAsia="Times New Roman" w:cs="Times New Roman"/>
          <w:b/>
          <w:sz w:val="24"/>
        </w:rPr>
        <w:t>II. LEASE TYPE</w:t>
      </w:r>
      <w:r>
        <w:rPr>
          <w:rFonts w:ascii="Times New Roman" w:hAnsi="Times New Roman" w:eastAsia="Times New Roman" w:cs="Times New Roman"/>
          <w:sz w:val="24"/>
        </w:rPr>
        <w:t xml:space="preserve">. This Agreement shall be considered a month-to-month lease. The Tenant shall be allowed to occupy the Premises on a month-to-month arrangement starting on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(“Lease Term”). It is recognized that the minimum termination period for the State of Arkansas is thirty (30) days.</w:t>
      </w:r>
    </w:p>
    <w:p>
      <w:pPr/>
    </w:p>
    <w:p>
      <w:pPr/>
      <w:r>
        <w:rPr>
          <w:rFonts w:ascii="Times New Roman" w:hAnsi="Times New Roman" w:eastAsia="Times New Roman" w:cs="Times New Roman"/>
          <w:b/>
          <w:sz w:val="24"/>
        </w:rPr>
        <w:t>III. OCCUPANT(S)</w:t>
      </w:r>
      <w:r>
        <w:rPr>
          <w:rFonts w:ascii="Times New Roman" w:hAnsi="Times New Roman" w:eastAsia="Times New Roman" w:cs="Times New Roman"/>
          <w:sz w:val="24"/>
        </w:rPr>
        <w:t>. The Premises is to be occupied strictly as a residential dwelling with the following individual(s) in addition to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[OCCUPANT(S) NAME(S)]</w:t>
      </w:r>
      <w:r>
        <w:rPr>
          <w:rFonts w:ascii="Times New Roman" w:hAnsi="Times New Roman" w:eastAsia="Times New Roman" w:cs="Times New Roman"/>
          <w:sz w:val="24"/>
        </w:rPr>
        <w:t xml:space="preserve"> (“Occupant(s)”)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are no Occupant(s).</w:t>
      </w:r>
    </w:p>
    <w:p>
      <w:pPr/>
    </w:p>
    <w:p>
      <w:pPr/>
      <w:r>
        <w:rPr>
          <w:rFonts w:ascii="Times New Roman" w:hAnsi="Times New Roman" w:eastAsia="Times New Roman" w:cs="Times New Roman"/>
          <w:b/>
          <w:sz w:val="24"/>
        </w:rPr>
        <w:t>IV. THE PROPERTY</w:t>
      </w:r>
      <w:r>
        <w:rPr>
          <w:rFonts w:ascii="Times New Roman" w:hAnsi="Times New Roman" w:eastAsia="Times New Roman" w:cs="Times New Roman"/>
          <w:sz w:val="24"/>
        </w:rPr>
        <w:t>. The Landlord agrees to lease the described property below to the Tenant: (enter the property information)</w:t>
      </w:r>
    </w:p>
    <w:p>
      <w:pPr/>
    </w:p>
    <w:p>
      <w:pP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[PROPERTY MAILING ADDRESS]</w:t>
      </w:r>
    </w:p>
    <w:p>
      <w:pPr/>
      <w:r>
        <w:rPr>
          <w:rFonts w:ascii="Times New Roman" w:hAnsi="Times New Roman" w:eastAsia="Times New Roman" w:cs="Times New Roman"/>
          <w:sz w:val="24"/>
        </w:rPr>
        <w:t xml:space="preserve">Residence Type: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Apartment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House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Condo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Bedroom(s): </w:t>
      </w:r>
      <w:r>
        <w:rPr>
          <w:rFonts w:ascii="Times New Roman" w:hAnsi="Times New Roman" w:eastAsia="Times New Roman" w:cs="Times New Roman"/>
          <w:sz w:val="24"/>
        </w:rPr>
        <w:t>[# OF BEDROOMS]</w:t>
      </w:r>
    </w:p>
    <w:p>
      <w:pPr/>
      <w:r>
        <w:rPr>
          <w:rFonts w:ascii="Times New Roman" w:hAnsi="Times New Roman" w:eastAsia="Times New Roman" w:cs="Times New Roman"/>
          <w:sz w:val="24"/>
        </w:rPr>
        <w:t xml:space="preserve">Bathroom(s): </w:t>
      </w:r>
      <w:r>
        <w:rPr>
          <w:rFonts w:ascii="Times New Roman" w:hAnsi="Times New Roman" w:eastAsia="Times New Roman" w:cs="Times New Roman"/>
          <w:sz w:val="24"/>
        </w:rPr>
        <w:t>[# OF BATHROOMS]</w:t>
      </w:r>
    </w:p>
    <w:p>
      <w:pPr/>
    </w:p>
    <w:p>
      <w:pPr/>
      <w:r>
        <w:rPr>
          <w:rFonts w:ascii="Times New Roman" w:hAnsi="Times New Roman" w:eastAsia="Times New Roman" w:cs="Times New Roman"/>
          <w:sz w:val="24"/>
        </w:rPr>
        <w:t>The aforementioned property shall be leased wholly by the Tenant (“Premises”).</w:t>
      </w:r>
    </w:p>
    <w:p>
      <w:pPr/>
    </w:p>
    <w:p>
      <w:pPr/>
      <w:r>
        <w:rPr>
          <w:rFonts w:ascii="Times New Roman" w:hAnsi="Times New Roman" w:eastAsia="Times New Roman" w:cs="Times New Roman"/>
          <w:b/>
          <w:sz w:val="24"/>
        </w:rPr>
        <w:t>V. PURPOSE</w:t>
      </w:r>
      <w:r>
        <w:rPr>
          <w:rFonts w:ascii="Times New Roman" w:hAnsi="Times New Roman" w:eastAsia="Times New Roman" w:cs="Times New Roman"/>
          <w:sz w:val="24"/>
        </w:rPr>
        <w:t>. The Tenant and Occupant(s) may only use the Premises 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residential dwelling only.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residential dwelling and: </w:t>
      </w:r>
      <w:r>
        <w:rPr>
          <w:rFonts w:ascii="Times New Roman" w:hAnsi="Times New Roman" w:eastAsia="Times New Roman" w:cs="Times New Roman"/>
          <w:sz w:val="24"/>
        </w:rPr>
        <w:t>[OTHER USES FOR THE PREMISES]</w:t>
      </w:r>
    </w:p>
    <w:p>
      <w:pPr/>
    </w:p>
    <w:p>
      <w:pPr/>
      <w:r>
        <w:rPr>
          <w:rFonts w:ascii="Times New Roman" w:hAnsi="Times New Roman" w:eastAsia="Times New Roman" w:cs="Times New Roman"/>
          <w:b/>
          <w:sz w:val="24"/>
        </w:rPr>
        <w:t>VI. FURNISHINGS</w:t>
      </w:r>
      <w:r>
        <w:rPr>
          <w:rFonts w:ascii="Times New Roman" w:hAnsi="Times New Roman" w:eastAsia="Times New Roman" w:cs="Times New Roman"/>
          <w:sz w:val="24"/>
        </w:rPr>
        <w:t>.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To be furnished with the following items: </w:t>
      </w:r>
      <w:r>
        <w:rPr>
          <w:rFonts w:ascii="Times New Roman" w:hAnsi="Times New Roman" w:eastAsia="Times New Roman" w:cs="Times New Roman"/>
          <w:sz w:val="24"/>
        </w:rPr>
        <w:t>[ENTER FURNISHINGS]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furnished.</w:t>
      </w:r>
    </w:p>
    <w:p>
      <w:pPr/>
    </w:p>
    <w:p>
      <w:pPr/>
      <w:r>
        <w:rPr>
          <w:rFonts w:ascii="Times New Roman" w:hAnsi="Times New Roman" w:eastAsia="Times New Roman" w:cs="Times New Roman"/>
          <w:b/>
          <w:sz w:val="24"/>
        </w:rPr>
        <w:t>VII. APPLIANCES</w:t>
      </w:r>
      <w:r>
        <w:rPr>
          <w:rFonts w:ascii="Times New Roman" w:hAnsi="Times New Roman" w:eastAsia="Times New Roman" w:cs="Times New Roman"/>
          <w:sz w:val="24"/>
        </w:rPr>
        <w:t>. The Landlord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Provide the following appliances: </w:t>
      </w:r>
      <w:r>
        <w:rPr>
          <w:rFonts w:ascii="Times New Roman" w:hAnsi="Times New Roman" w:eastAsia="Times New Roman" w:cs="Times New Roman"/>
          <w:sz w:val="24"/>
        </w:rPr>
        <w:t>[ENTER APPLIANCES]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provide any appliances.</w:t>
      </w:r>
    </w:p>
    <w:p>
      <w:pPr/>
    </w:p>
    <w:p>
      <w:pPr/>
      <w:r>
        <w:rPr>
          <w:rFonts w:ascii="Times New Roman" w:hAnsi="Times New Roman" w:eastAsia="Times New Roman" w:cs="Times New Roman"/>
          <w:b/>
          <w:sz w:val="24"/>
        </w:rPr>
        <w:t>VIII. RENT</w:t>
      </w:r>
      <w:r>
        <w:rPr>
          <w:rFonts w:ascii="Times New Roman" w:hAnsi="Times New Roman" w:eastAsia="Times New Roman" w:cs="Times New Roman"/>
          <w:sz w:val="24"/>
        </w:rPr>
        <w:t>. The Tenant shall pay the Landlord, in equal monthly installments, $</w:t>
      </w:r>
      <w:r>
        <w:rPr>
          <w:rFonts w:ascii="Times New Roman" w:hAnsi="Times New Roman" w:eastAsia="Times New Roman" w:cs="Times New Roman"/>
          <w:sz w:val="24"/>
        </w:rPr>
        <w:t>[MONTHLY RENT]</w:t>
      </w:r>
      <w:r>
        <w:rPr>
          <w:rFonts w:ascii="Times New Roman" w:hAnsi="Times New Roman" w:eastAsia="Times New Roman" w:cs="Times New Roman"/>
          <w:sz w:val="24"/>
        </w:rPr>
        <w:t xml:space="preserve"> ("Rent"). The Rent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every month (“Due Date”) and paid under the following instructions: </w:t>
      </w:r>
      <w:r>
        <w:rPr>
          <w:rFonts w:ascii="Times New Roman" w:hAnsi="Times New Roman" w:eastAsia="Times New Roman" w:cs="Times New Roman"/>
          <w:sz w:val="24"/>
        </w:rPr>
        <w:t>[RENT PAYMENT INSTRUCTIONS]</w:t>
      </w:r>
    </w:p>
    <w:p>
      <w:pPr/>
    </w:p>
    <w:p>
      <w:pPr/>
      <w:r>
        <w:rPr>
          <w:rFonts w:ascii="Times New Roman" w:hAnsi="Times New Roman" w:eastAsia="Times New Roman" w:cs="Times New Roman"/>
          <w:b/>
          <w:sz w:val="24"/>
        </w:rPr>
        <w:t>IX. NON-SUFFICIENT FUNDS (NSF CHECKS)</w:t>
      </w:r>
      <w:r>
        <w:rPr>
          <w:rFonts w:ascii="Times New Roman" w:hAnsi="Times New Roman" w:eastAsia="Times New Roman" w:cs="Times New Roman"/>
          <w:sz w:val="24"/>
        </w:rPr>
        <w:t>. If the Tenant pays the Rent with a check that is not honored due to insufficient funds (NSF):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fee of $</w:t>
      </w:r>
      <w:r>
        <w:rPr>
          <w:rFonts w:ascii="Times New Roman" w:hAnsi="Times New Roman" w:eastAsia="Times New Roman" w:cs="Times New Roman"/>
          <w:sz w:val="24"/>
        </w:rPr>
        <w:t>[NSF FEE]</w:t>
      </w:r>
      <w:r>
        <w:rPr>
          <w:rFonts w:ascii="Times New Roman" w:hAnsi="Times New Roman" w:eastAsia="Times New Roman" w:cs="Times New Roman"/>
          <w:sz w:val="24"/>
        </w:rPr>
        <w:t xml:space="preserve"> per incident.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fee.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penalty of $</w:t>
      </w:r>
      <w:r>
        <w:rPr>
          <w:rFonts w:ascii="Times New Roman" w:hAnsi="Times New Roman" w:eastAsia="Times New Roman" w:cs="Times New Roman"/>
          <w:sz w:val="24"/>
        </w:rPr>
        <w:t>[LATE FEE]</w:t>
      </w:r>
      <w:r>
        <w:rPr>
          <w:rFonts w:ascii="Times New Roman" w:hAnsi="Times New Roman" w:eastAsia="Times New Roman" w:cs="Times New Roman"/>
          <w:sz w:val="24"/>
        </w:rPr>
        <w:t xml:space="preserve"> due as </w:t>
      </w:r>
      <w:r>
        <w:rPr>
          <w:rFonts w:ascii="Times New Roman" w:hAnsi="Times New Roman" w:eastAsia="Times New Roman" w:cs="Times New Roman"/>
          <w:sz w:val="24"/>
        </w:rPr>
        <w:t xml:space="preserve"> One (1) Time Payment </w:t>
      </w:r>
      <w:r>
        <w:rPr>
          <w:rFonts w:ascii="Times New Roman" w:hAnsi="Times New Roman" w:eastAsia="Times New Roman" w:cs="Times New Roman"/>
          <w:sz w:val="24"/>
        </w:rPr>
        <w:t xml:space="preserve"> Every Day Rent is Late. Rent is considered late when it has not been paid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Late Fee if Rent is late.</w:t>
      </w:r>
    </w:p>
    <w:p>
      <w:pPr/>
    </w:p>
    <w:p>
      <w:pPr/>
      <w:r>
        <w:rPr>
          <w:rFonts w:ascii="Times New Roman" w:hAnsi="Times New Roman" w:eastAsia="Times New Roman" w:cs="Times New Roman"/>
          <w:b/>
          <w:sz w:val="24"/>
        </w:rPr>
        <w:t>XI. FIRST (1ST) MONTH'S RENT</w:t>
      </w:r>
      <w:r>
        <w:rPr>
          <w:rFonts w:ascii="Times New Roman" w:hAnsi="Times New Roman" w:eastAsia="Times New Roman" w:cs="Times New Roman"/>
          <w:sz w:val="24"/>
        </w:rPr>
        <w:t>. The Tenant is required to pay the first (1st) month's rent: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first (1</w:t>
      </w:r>
      <w:r>
        <w:rPr>
          <w:rFonts w:ascii="Times New Roman" w:hAnsi="Times New Roman" w:eastAsia="Times New Roman" w:cs="Times New Roman"/>
          <w:sz w:val="24"/>
        </w:rPr>
        <w:t>st</w:t>
      </w:r>
      <w:r>
        <w:rPr>
          <w:rFonts w:ascii="Times New Roman" w:hAnsi="Times New Roman" w:eastAsia="Times New Roman" w:cs="Times New Roman"/>
          <w:sz w:val="24"/>
        </w:rPr>
        <w:t>) day of the Lease Term.</w:t>
      </w:r>
    </w:p>
    <w:p>
      <w:pPr/>
    </w:p>
    <w:p>
      <w:pPr/>
      <w:r>
        <w:rPr>
          <w:rFonts w:ascii="Times New Roman" w:hAnsi="Times New Roman" w:eastAsia="Times New Roman" w:cs="Times New Roman"/>
          <w:b/>
          <w:sz w:val="24"/>
        </w:rPr>
        <w:t>XII. PRE-PAYMENT</w:t>
      </w:r>
      <w:r>
        <w:rPr>
          <w:rFonts w:ascii="Times New Roman" w:hAnsi="Times New Roman" w:eastAsia="Times New Roman" w:cs="Times New Roman"/>
          <w:sz w:val="24"/>
        </w:rPr>
        <w:t>. The Tenant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Pre-Pay Rent in the amount of </w:t>
      </w:r>
      <w:r>
        <w:rPr>
          <w:rFonts w:ascii="Times New Roman" w:hAnsi="Times New Roman" w:eastAsia="Times New Roman" w:cs="Times New Roman"/>
          <w:sz w:val="24"/>
        </w:rPr>
        <w:t>$</w:t>
      </w:r>
      <w:r>
        <w:rPr>
          <w:rFonts w:ascii="Times New Roman" w:hAnsi="Times New Roman" w:eastAsia="Times New Roman" w:cs="Times New Roman"/>
          <w:sz w:val="24"/>
        </w:rPr>
        <w:t>[PRE-PAY RENT 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required to Pre-Pay Rent.</w:t>
      </w:r>
    </w:p>
    <w:p>
      <w:pPr/>
    </w:p>
    <w:p>
      <w:pPr/>
      <w:r>
        <w:rPr>
          <w:rFonts w:ascii="Times New Roman" w:hAnsi="Times New Roman" w:eastAsia="Times New Roman" w:cs="Times New Roman"/>
          <w:b/>
          <w:sz w:val="24"/>
        </w:rPr>
        <w:t>XIII. PRORATION PERIOD</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take possession of the Premises before the start of the Lease Term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agrees to pay $</w:t>
      </w:r>
      <w:r>
        <w:rPr>
          <w:rFonts w:ascii="Times New Roman" w:hAnsi="Times New Roman" w:eastAsia="Times New Roman" w:cs="Times New Roman"/>
          <w:sz w:val="24"/>
        </w:rPr>
        <w:t>[PRORATION AMOUNT]</w:t>
      </w:r>
      <w:r>
        <w:rPr>
          <w:rFonts w:ascii="Times New Roman" w:hAnsi="Times New Roman" w:eastAsia="Times New Roman" w:cs="Times New Roman"/>
          <w:sz w:val="24"/>
        </w:rPr>
        <w:t xml:space="preserve"> for the proration period. The proration rate is calculated by the monthly Rent on a daily basis which shall be paid by the Tenant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be taking possession of the Premises before the Lease Term.</w:t>
      </w:r>
    </w:p>
    <w:p>
      <w:pPr/>
    </w:p>
    <w:p>
      <w:pPr/>
      <w:r>
        <w:rPr>
          <w:rFonts w:ascii="Times New Roman" w:hAnsi="Times New Roman" w:eastAsia="Times New Roman" w:cs="Times New Roman"/>
          <w:b/>
          <w:sz w:val="24"/>
        </w:rPr>
        <w:t>XIV. SECURITY DEPOSIT</w:t>
      </w:r>
      <w:r>
        <w:rPr>
          <w:rFonts w:ascii="Times New Roman" w:hAnsi="Times New Roman" w:eastAsia="Times New Roman" w:cs="Times New Roman"/>
          <w:sz w:val="24"/>
        </w:rPr>
        <w:t>. As part of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requires a payment in the amount of </w:t>
      </w:r>
      <w:r>
        <w:rPr>
          <w:rFonts w:ascii="Times New Roman" w:hAnsi="Times New Roman" w:eastAsia="Times New Roman" w:cs="Times New Roman"/>
          <w:sz w:val="24"/>
        </w:rPr>
        <w:t>$</w:t>
      </w:r>
      <w:r>
        <w:rPr>
          <w:rFonts w:ascii="Times New Roman" w:hAnsi="Times New Roman" w:eastAsia="Times New Roman" w:cs="Times New Roman"/>
          <w:sz w:val="24"/>
        </w:rPr>
        <w:t>[SECURITY DEPOSIT AMOUNT]</w:t>
      </w:r>
      <w:r>
        <w:rPr>
          <w:rFonts w:ascii="Times New Roman" w:hAnsi="Times New Roman" w:eastAsia="Times New Roman" w:cs="Times New Roman"/>
          <w:sz w:val="24"/>
        </w:rPr>
        <w:t xml:space="preserve"> (“Security Deposit”) for the faithful performance of the Tenant under the terms and conditions of this Agreement. Payment of the Security Deposit is required by the Tenant upon the execution of this Agreement. The Security Deposit shall be returned to the Tenant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end of the Lease Term less any itemized deductions. This Security Deposit shall not be credited towards any Rent unless the Landlord gives their written consent.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not require a Security Deposit as part of this Agreement.</w:t>
      </w:r>
    </w:p>
    <w:p>
      <w:pPr/>
    </w:p>
    <w:p>
      <w:pPr/>
      <w:r>
        <w:rPr>
          <w:rFonts w:ascii="Times New Roman" w:hAnsi="Times New Roman" w:eastAsia="Times New Roman" w:cs="Times New Roman"/>
          <w:b/>
          <w:sz w:val="24"/>
        </w:rPr>
        <w:t>XV. MOVE-IN INSPECTION</w:t>
      </w:r>
      <w:r>
        <w:rPr>
          <w:rFonts w:ascii="Times New Roman" w:hAnsi="Times New Roman" w:eastAsia="Times New Roman" w:cs="Times New Roman"/>
          <w:sz w:val="24"/>
        </w:rPr>
        <w:t>. Before, at the time of the Tenant accepting possession, or shortly thereafter, the Landlord and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Agree to inspect the Premises and write any present damages or needed repairs on a move-in checklist.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inspect the Premises or complete a move-in checklist.</w:t>
      </w:r>
    </w:p>
    <w:p>
      <w:pPr/>
    </w:p>
    <w:p>
      <w:pPr/>
      <w:r>
        <w:rPr>
          <w:rFonts w:ascii="Times New Roman" w:hAnsi="Times New Roman" w:eastAsia="Times New Roman" w:cs="Times New Roman"/>
          <w:b/>
          <w:sz w:val="24"/>
        </w:rPr>
        <w:t>XVI. PARKING</w:t>
      </w:r>
      <w:r>
        <w:rPr>
          <w:rFonts w:ascii="Times New Roman" w:hAnsi="Times New Roman" w:eastAsia="Times New Roman" w:cs="Times New Roman"/>
          <w:sz w:val="24"/>
        </w:rPr>
        <w:t>. The Landlord: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provide </w:t>
      </w:r>
      <w:r>
        <w:rPr>
          <w:rFonts w:ascii="Times New Roman" w:hAnsi="Times New Roman" w:eastAsia="Times New Roman" w:cs="Times New Roman"/>
          <w:sz w:val="24"/>
        </w:rPr>
        <w:t>[#]</w:t>
      </w:r>
      <w:r>
        <w:rPr>
          <w:rFonts w:ascii="Times New Roman" w:hAnsi="Times New Roman" w:eastAsia="Times New Roman" w:cs="Times New Roman"/>
          <w:sz w:val="24"/>
        </w:rPr>
        <w:t xml:space="preserve"> parking space(s) to the Tenant for a fee of </w:t>
      </w:r>
      <w:r>
        <w:rPr>
          <w:rFonts w:ascii="Times New Roman" w:hAnsi="Times New Roman" w:eastAsia="Times New Roman" w:cs="Times New Roman"/>
          <w:sz w:val="24"/>
        </w:rPr>
        <w:t>$</w:t>
      </w:r>
      <w:r>
        <w:rPr>
          <w:rFonts w:ascii="Times New Roman" w:hAnsi="Times New Roman" w:eastAsia="Times New Roman" w:cs="Times New Roman"/>
          <w:sz w:val="24"/>
        </w:rPr>
        <w:t>[PARKING FEE]</w:t>
      </w:r>
      <w:r>
        <w:rPr>
          <w:rFonts w:ascii="Times New Roman" w:hAnsi="Times New Roman" w:eastAsia="Times New Roman" w:cs="Times New Roman"/>
          <w:sz w:val="24"/>
        </w:rPr>
        <w:t xml:space="preserve"> to be paid </w:t>
      </w:r>
      <w:r>
        <w:rPr>
          <w:rFonts w:ascii="Times New Roman" w:hAnsi="Times New Roman" w:eastAsia="Times New Roman" w:cs="Times New Roman"/>
          <w:sz w:val="24"/>
        </w:rPr>
        <w:t xml:space="preserve"> at the execution of this Agreement </w:t>
      </w:r>
      <w:r>
        <w:rPr>
          <w:rFonts w:ascii="Times New Roman" w:hAnsi="Times New Roman" w:eastAsia="Times New Roman" w:cs="Times New Roman"/>
          <w:sz w:val="24"/>
        </w:rPr>
        <w:t xml:space="preserve"> on a monthly basis in addition to the rent. The parking space(s) are described as: </w:t>
      </w:r>
      <w:r>
        <w:rPr>
          <w:rFonts w:ascii="Times New Roman" w:hAnsi="Times New Roman" w:eastAsia="Times New Roman" w:cs="Times New Roman"/>
          <w:sz w:val="24"/>
        </w:rPr>
        <w:t>[DESCRIBE PARKING SPACES]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provide parking.</w:t>
      </w:r>
    </w:p>
    <w:p>
      <w:pPr/>
    </w:p>
    <w:p>
      <w:pPr/>
      <w:r>
        <w:rPr>
          <w:rFonts w:ascii="Times New Roman" w:hAnsi="Times New Roman" w:eastAsia="Times New Roman" w:cs="Times New Roman"/>
          <w:b/>
          <w:sz w:val="24"/>
        </w:rPr>
        <w:t>XVII. SALE OF PROPERTY</w:t>
      </w:r>
      <w:r>
        <w:rPr>
          <w:rFonts w:ascii="Times New Roman" w:hAnsi="Times New Roman" w:eastAsia="Times New Roman" w:cs="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Has the right to terminate this Agreement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the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Does not have the right to terminate this Agreement.</w:t>
      </w:r>
    </w:p>
    <w:p>
      <w:pPr/>
    </w:p>
    <w:p>
      <w:pPr/>
      <w:r>
        <w:rPr>
          <w:rFonts w:ascii="Times New Roman" w:hAnsi="Times New Roman" w:eastAsia="Times New Roman" w:cs="Times New Roman"/>
          <w:b/>
          <w:sz w:val="24"/>
        </w:rPr>
        <w:t>XVIII. UTILITIES</w:t>
      </w:r>
      <w:r>
        <w:rPr>
          <w:rFonts w:ascii="Times New Roman" w:hAnsi="Times New Roman" w:eastAsia="Times New Roman" w:cs="Times New Roman"/>
          <w:sz w:val="24"/>
        </w:rPr>
        <w:t xml:space="preserve">. The Landlord shall provide the following utilities and services to the Tenant: </w:t>
      </w:r>
      <w:r>
        <w:rPr>
          <w:rFonts w:ascii="Times New Roman" w:hAnsi="Times New Roman" w:eastAsia="Times New Roman" w:cs="Times New Roman"/>
          <w:sz w:val="24"/>
        </w:rPr>
        <w:t>[LANDLORD PROVIDES THE FOLLOWING UTILITIES]</w:t>
      </w:r>
    </w:p>
    <w:p>
      <w:pPr/>
    </w:p>
    <w:p>
      <w:pPr/>
      <w:r>
        <w:rPr>
          <w:rFonts w:ascii="Times New Roman" w:hAnsi="Times New Roman" w:eastAsia="Times New Roman" w:cs="Times New Roman"/>
          <w:sz w:val="24"/>
        </w:rPr>
        <w:t>Any other utilities or services not mentioned will be the responsibility of the Tenant.</w:t>
      </w:r>
    </w:p>
    <w:p>
      <w:pPr/>
    </w:p>
    <w:p>
      <w:pPr/>
      <w:r>
        <w:rPr>
          <w:rFonts w:ascii="Times New Roman" w:hAnsi="Times New Roman" w:eastAsia="Times New Roman" w:cs="Times New Roman"/>
          <w:b/>
          <w:sz w:val="24"/>
        </w:rPr>
        <w:t>XIX. EARLY TERMINATION</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terminate this Agreement at any time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Landlord along with an early termination fee of </w:t>
      </w:r>
      <w:r>
        <w:rPr>
          <w:rFonts w:ascii="Times New Roman" w:hAnsi="Times New Roman" w:eastAsia="Times New Roman" w:cs="Times New Roman"/>
          <w:sz w:val="24"/>
        </w:rPr>
        <w:t>$</w:t>
      </w:r>
      <w:r>
        <w:rPr>
          <w:rFonts w:ascii="Times New Roman" w:hAnsi="Times New Roman" w:eastAsia="Times New Roman" w:cs="Times New Roman"/>
          <w:sz w:val="24"/>
        </w:rPr>
        <w:t>[EARLY TERMINATION FEE]</w:t>
      </w:r>
      <w:r>
        <w:rPr>
          <w:rFonts w:ascii="Times New Roman" w:hAnsi="Times New Roman" w:eastAsia="Times New Roman" w:cs="Times New Roman"/>
          <w:sz w:val="24"/>
        </w:rPr>
        <w:t xml:space="preserve"> (US Dollars). During the notice period for termination the Tenant will remain responsible for the payment of rent.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terminate this Agreement.</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XX. SMOKING POLICY</w:t>
      </w:r>
      <w:r>
        <w:rPr>
          <w:rFonts w:ascii="Times New Roman" w:hAnsi="Times New Roman" w:eastAsia="Times New Roman" w:cs="Times New Roman"/>
          <w:sz w:val="24"/>
        </w:rPr>
        <w:t>. Smoking on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Permitted ONLY in the following areas: </w:t>
      </w:r>
      <w:r>
        <w:rPr>
          <w:rFonts w:ascii="Times New Roman" w:hAnsi="Times New Roman" w:eastAsia="Times New Roman" w:cs="Times New Roman"/>
          <w:sz w:val="24"/>
        </w:rPr>
        <w:t>[ENTER SMOKING AREAS]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Prohibited on the Premises and Common Areas.</w:t>
      </w:r>
    </w:p>
    <w:p>
      <w:pPr/>
    </w:p>
    <w:p>
      <w:pPr/>
      <w:r>
        <w:rPr>
          <w:rFonts w:ascii="Times New Roman" w:hAnsi="Times New Roman" w:eastAsia="Times New Roman" w:cs="Times New Roman"/>
          <w:b/>
          <w:sz w:val="24"/>
        </w:rPr>
        <w:t>XXI. PETS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have </w:t>
      </w:r>
      <w:r>
        <w:rPr>
          <w:rFonts w:ascii="Times New Roman" w:hAnsi="Times New Roman" w:eastAsia="Times New Roman" w:cs="Times New Roman"/>
          <w:sz w:val="24"/>
        </w:rPr>
        <w:t>[#]</w:t>
      </w:r>
      <w:r>
        <w:rPr>
          <w:rFonts w:ascii="Times New Roman" w:hAnsi="Times New Roman" w:eastAsia="Times New Roman" w:cs="Times New Roman"/>
          <w:sz w:val="24"/>
        </w:rPr>
        <w:t xml:space="preserve"> pet(s) on the Premises consisting of </w:t>
      </w:r>
      <w:r>
        <w:rPr>
          <w:rFonts w:ascii="Times New Roman" w:hAnsi="Times New Roman" w:eastAsia="Times New Roman" w:cs="Times New Roman"/>
          <w:sz w:val="24"/>
        </w:rPr>
        <w:t>[TYPES OF PETS]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that are not to weigh over </w:t>
      </w:r>
      <w:r>
        <w:rPr>
          <w:rFonts w:ascii="Times New Roman" w:hAnsi="Times New Roman" w:eastAsia="Times New Roman" w:cs="Times New Roman"/>
          <w:sz w:val="24"/>
        </w:rPr>
        <w:t>[# OF POUNDS]</w:t>
      </w:r>
      <w:r>
        <w:rPr>
          <w:rFonts w:ascii="Times New Roman" w:hAnsi="Times New Roman" w:eastAsia="Times New Roman" w:cs="Times New Roman"/>
          <w:sz w:val="24"/>
        </w:rPr>
        <w:t xml:space="preserve"> pounds. For the right to have pet(s) on the Premises the Landlord shall charge a fee of </w:t>
      </w:r>
      <w:r>
        <w:rPr>
          <w:rFonts w:ascii="Times New Roman" w:hAnsi="Times New Roman" w:eastAsia="Times New Roman" w:cs="Times New Roman"/>
          <w:sz w:val="24"/>
        </w:rPr>
        <w:t>$</w:t>
      </w:r>
      <w:r>
        <w:rPr>
          <w:rFonts w:ascii="Times New Roman" w:hAnsi="Times New Roman" w:eastAsia="Times New Roman" w:cs="Times New Roman"/>
          <w:sz w:val="24"/>
        </w:rPr>
        <w:t>[PET FEE]</w:t>
      </w:r>
      <w:r>
        <w:rPr>
          <w:rFonts w:ascii="Times New Roman" w:hAnsi="Times New Roman" w:eastAsia="Times New Roman" w:cs="Times New Roman"/>
          <w:sz w:val="24"/>
        </w:rPr>
        <w:t xml:space="preserve"> that is </w:t>
      </w:r>
      <w:r>
        <w:rPr>
          <w:rFonts w:ascii="Times New Roman" w:hAnsi="Times New Roman" w:eastAsia="Times New Roman" w:cs="Times New Roman"/>
          <w:sz w:val="24"/>
        </w:rPr>
        <w:t xml:space="preserve"> non-refundable </w:t>
      </w:r>
      <w:r>
        <w:rPr>
          <w:rFonts w:ascii="Times New Roman" w:hAnsi="Times New Roman" w:eastAsia="Times New Roman" w:cs="Times New Roman"/>
          <w:sz w:val="24"/>
        </w:rPr>
        <w:t xml:space="preserve"> refundable unless there are damages related to the pet.</w:t>
      </w:r>
      <w:r>
        <w:rPr>
          <w:rFonts w:ascii="Times New Roman" w:hAnsi="Times New Roman" w:eastAsia="Times New Roman" w:cs="Times New Roman"/>
          <w:sz w:val="24"/>
        </w:rPr>
        <w:t xml:space="preserve"> </w:t>
      </w:r>
      <w:r>
        <w:rPr>
          <w:rFonts w:ascii="Times New Roman" w:hAnsi="Times New Roman" w:eastAsia="Times New Roman" w:cs="Times New Roman"/>
          <w:sz w:val="24"/>
        </w:rPr>
        <w:t>The Tenant is responsible for all damage that any pet causes, regardless of ownership of said pet and agrees to restore the Premises to its original condition at their expense.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have pets on the Premises or in the common areas.</w:t>
      </w:r>
    </w:p>
    <w:p>
      <w:pPr/>
    </w:p>
    <w:p>
      <w:pPr/>
      <w:r>
        <w:rPr>
          <w:rFonts w:ascii="Times New Roman" w:hAnsi="Times New Roman" w:eastAsia="Times New Roman" w:cs="Times New Roman"/>
          <w:b/>
          <w:sz w:val="24"/>
        </w:rPr>
        <w:t>XXII. WATERBEDS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have the right to use a waterbed on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use a waterbed on the Premises.</w:t>
      </w:r>
    </w:p>
    <w:p>
      <w:pPr/>
    </w:p>
    <w:p>
      <w:pPr/>
      <w:r>
        <w:rPr>
          <w:rFonts w:ascii="Times New Roman" w:hAnsi="Times New Roman" w:eastAsia="Times New Roman" w:cs="Times New Roman"/>
          <w:b/>
          <w:sz w:val="24"/>
        </w:rPr>
        <w:t>XXIII. NOTICES</w:t>
      </w:r>
      <w:r>
        <w:rPr>
          <w:rFonts w:ascii="Times New Roman" w:hAnsi="Times New Roman" w:eastAsia="Times New Roman" w:cs="Times New Roman"/>
          <w:sz w:val="24"/>
        </w:rPr>
        <w:t>. Any notice to be sent by the Landlord or the Tenant to each other shall use the following addresses:</w:t>
      </w:r>
    </w:p>
    <w:p>
      <w:pPr/>
    </w:p>
    <w:p>
      <w:pPr/>
      <w:r>
        <w:rPr>
          <w:rFonts w:ascii="Times New Roman" w:hAnsi="Times New Roman" w:eastAsia="Times New Roman" w:cs="Times New Roman"/>
          <w:b/>
          <w:sz w:val="24"/>
        </w:rPr>
        <w:t>Landlord's / Agent's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[LANDLORD/AGENT ADDRESS]</w:t>
      </w:r>
    </w:p>
    <w:p>
      <w:pPr/>
    </w:p>
    <w:p>
      <w:pPr/>
      <w:r>
        <w:rPr>
          <w:rFonts w:ascii="Times New Roman" w:hAnsi="Times New Roman" w:eastAsia="Times New Roman" w:cs="Times New Roman"/>
          <w:b/>
          <w:sz w:val="24"/>
        </w:rPr>
        <w:t>Tenant's Mailing Address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[TENANT'S ADDRESS FOR NOTICES]</w:t>
      </w:r>
    </w:p>
    <w:p>
      <w:pPr/>
    </w:p>
    <w:p>
      <w:pPr/>
      <w:r>
        <w:rPr>
          <w:rFonts w:ascii="Times New Roman" w:hAnsi="Times New Roman" w:eastAsia="Times New Roman" w:cs="Times New Roman"/>
          <w:b/>
          <w:sz w:val="24"/>
        </w:rPr>
        <w:t>XXIV. AGENT/MANAGER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have a manager on the Premises that can be contacted for any maintenance or repair at:</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[MANAGER'S/AGENT'S NAME]</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does not have a manager on the Premises although the Landlord can be contacted for any maintenance or repair at: </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b/>
          <w:sz w:val="24"/>
        </w:rPr>
        <w:t>XXV. POSSESSION</w:t>
      </w:r>
      <w:r>
        <w:rPr>
          <w:rFonts w:ascii="Times New Roman" w:hAnsi="Times New Roman" w:eastAsia="Times New Roman" w:cs="Times New Roman"/>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
    <w:p>
      <w:pPr/>
      <w:r>
        <w:rPr>
          <w:rFonts w:ascii="Times New Roman" w:hAnsi="Times New Roman" w:eastAsia="Times New Roman" w:cs="Times New Roman"/>
          <w:b/>
          <w:sz w:val="24"/>
        </w:rPr>
        <w:t>XXVI. ACCESS</w:t>
      </w:r>
      <w:r>
        <w:rPr>
          <w:rFonts w:ascii="Times New Roman" w:hAnsi="Times New Roman" w:eastAsia="Times New Roman" w:cs="Times New Roman"/>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
    <w:p>
      <w:pPr/>
      <w:r>
        <w:rPr>
          <w:rFonts w:ascii="Times New Roman" w:hAnsi="Times New Roman" w:eastAsia="Times New Roman" w:cs="Times New Roman"/>
          <w:b/>
          <w:sz w:val="24"/>
        </w:rPr>
        <w:t>XXVII. SUBLETTING</w:t>
      </w:r>
      <w:r>
        <w:rPr>
          <w:rFonts w:ascii="Times New Roman" w:hAnsi="Times New Roman" w:eastAsia="Times New Roman" w:cs="Times New Roman"/>
          <w:sz w:val="24"/>
        </w:rPr>
        <w:t>. The Tenant shall not be able to sublet the Premises without the written consent from the Landlord. The consent by the Landlord to one subtenant shall not be deemed to be consent to any subsequent subtenant.</w:t>
      </w:r>
    </w:p>
    <w:p>
      <w:pPr/>
    </w:p>
    <w:p>
      <w:pPr/>
      <w:r>
        <w:rPr>
          <w:rFonts w:ascii="Times New Roman" w:hAnsi="Times New Roman" w:eastAsia="Times New Roman" w:cs="Times New Roman"/>
          <w:b/>
          <w:sz w:val="24"/>
        </w:rPr>
        <w:t>XXVIII. ABANDONMENT</w:t>
      </w:r>
      <w:r>
        <w:rPr>
          <w:rFonts w:ascii="Times New Roman" w:hAnsi="Times New Roman" w:eastAsia="Times New Roman" w:cs="Times New Roman"/>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
    <w:p>
      <w:pPr/>
      <w:r>
        <w:rPr>
          <w:rFonts w:ascii="Times New Roman" w:hAnsi="Times New Roman" w:eastAsia="Times New Roman" w:cs="Times New Roman"/>
          <w:b/>
          <w:sz w:val="24"/>
        </w:rPr>
        <w:t>XXIX. ASSIGNMENT</w:t>
      </w:r>
      <w:r>
        <w:rPr>
          <w:rFonts w:ascii="Times New Roman" w:hAnsi="Times New Roman" w:eastAsia="Times New Roman" w:cs="Times New Roman"/>
          <w:sz w:val="24"/>
        </w:rPr>
        <w:t xml:space="preserve">. Tenant shall not assign this Lease without the prior written consent of the Landlord. The consent by the Landlord to one assignment shall not be deemed to be consent to any subsequent assignment. </w:t>
      </w:r>
    </w:p>
    <w:p>
      <w:pPr/>
    </w:p>
    <w:p>
      <w:pPr/>
      <w:r>
        <w:rPr>
          <w:rFonts w:ascii="Times New Roman" w:hAnsi="Times New Roman" w:eastAsia="Times New Roman" w:cs="Times New Roman"/>
          <w:b/>
          <w:sz w:val="24"/>
        </w:rPr>
        <w:t>XXX. RIGHT OF ENTRY</w:t>
      </w:r>
      <w:r>
        <w:rPr>
          <w:rFonts w:ascii="Times New Roman" w:hAnsi="Times New Roman" w:eastAsia="Times New Roman" w:cs="Times New Roman"/>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
    <w:p>
      <w:pPr/>
      <w:r>
        <w:rPr>
          <w:rFonts w:ascii="Times New Roman" w:hAnsi="Times New Roman" w:eastAsia="Times New Roman" w:cs="Times New Roman"/>
          <w:b/>
          <w:sz w:val="24"/>
        </w:rPr>
        <w:t>XXXI. MAINTENANCE, REPAIRS, OR ALTERATIONS</w:t>
      </w:r>
      <w:r>
        <w:rPr>
          <w:rFonts w:ascii="Times New Roman" w:hAnsi="Times New Roman" w:eastAsia="Times New Roman" w:cs="Times New Roman"/>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
    <w:p>
      <w:pPr/>
      <w:r>
        <w:rPr>
          <w:rFonts w:ascii="Times New Roman" w:hAnsi="Times New Roman" w:eastAsia="Times New Roman" w:cs="Times New Roman"/>
          <w:b/>
          <w:sz w:val="24"/>
        </w:rPr>
        <w:t>XXXII. NOISE/WASTE</w:t>
      </w:r>
      <w:r>
        <w:rPr>
          <w:rFonts w:ascii="Times New Roman" w:hAnsi="Times New Roman" w:eastAsia="Times New Roman" w:cs="Times New Roman"/>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
    <w:p>
      <w:pPr/>
      <w:r>
        <w:rPr>
          <w:rFonts w:ascii="Times New Roman" w:hAnsi="Times New Roman" w:eastAsia="Times New Roman" w:cs="Times New Roman"/>
          <w:b/>
          <w:sz w:val="24"/>
        </w:rPr>
        <w:t>XXXIII. GUESTS</w:t>
      </w:r>
      <w:r>
        <w:rPr>
          <w:rFonts w:ascii="Times New Roman" w:hAnsi="Times New Roman" w:eastAsia="Times New Roman" w:cs="Times New Roman"/>
          <w:sz w:val="24"/>
        </w:rPr>
        <w:t>. There shall be no other persons living on the Premises other than the Tenant and any Occupant(s). Guests of the Tenant are allowed for periods not lasting for more than 48 hours unless otherwise approved by the Landlord in writing.</w:t>
      </w:r>
    </w:p>
    <w:p>
      <w:pPr/>
    </w:p>
    <w:p>
      <w:pPr/>
      <w:r>
        <w:rPr>
          <w:rFonts w:ascii="Times New Roman" w:hAnsi="Times New Roman" w:eastAsia="Times New Roman" w:cs="Times New Roman"/>
          <w:b/>
          <w:sz w:val="24"/>
        </w:rPr>
        <w:t>XXXIV. COMPLIANCE WITH LAW</w:t>
      </w:r>
      <w:r>
        <w:rPr>
          <w:rFonts w:ascii="Times New Roman" w:hAnsi="Times New Roman" w:eastAsia="Times New Roman" w:cs="Times New Roman"/>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
    <w:p>
      <w:pPr/>
      <w:r>
        <w:rPr>
          <w:rFonts w:ascii="Times New Roman" w:hAnsi="Times New Roman" w:eastAsia="Times New Roman" w:cs="Times New Roman"/>
          <w:b/>
          <w:sz w:val="24"/>
        </w:rPr>
        <w:t>XXXV. DEFAULT</w:t>
      </w:r>
      <w:r>
        <w:rPr>
          <w:rFonts w:ascii="Times New Roman" w:hAnsi="Times New Roman" w:eastAsia="Times New Roman" w:cs="Times New Roman"/>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
    <w:p>
      <w:pPr/>
      <w:r>
        <w:rPr>
          <w:rFonts w:ascii="Times New Roman" w:hAnsi="Times New Roman" w:eastAsia="Times New Roman" w:cs="Times New Roman"/>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
    <w:p>
      <w:pPr/>
      <w:r>
        <w:rPr>
          <w:rFonts w:ascii="Times New Roman" w:hAnsi="Times New Roman" w:eastAsia="Times New Roman" w:cs="Times New Roman"/>
          <w:b/>
          <w:sz w:val="24"/>
        </w:rPr>
        <w:t>XXXVI. MULTIPLE TENANT OR OCCUPANT(S)</w:t>
      </w:r>
      <w:r>
        <w:rPr>
          <w:rFonts w:ascii="Times New Roman" w:hAnsi="Times New Roman" w:eastAsia="Times New Roman" w:cs="Times New Roman"/>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
    <w:p>
      <w:pPr/>
      <w:r>
        <w:rPr>
          <w:rFonts w:ascii="Times New Roman" w:hAnsi="Times New Roman" w:eastAsia="Times New Roman" w:cs="Times New Roman"/>
          <w:b/>
          <w:sz w:val="24"/>
        </w:rPr>
        <w:t>XXXVII. DISPUTES</w:t>
      </w:r>
      <w:r>
        <w:rPr>
          <w:rFonts w:ascii="Times New Roman" w:hAnsi="Times New Roman" w:eastAsia="Times New Roman" w:cs="Times New Roman"/>
          <w:sz w:val="24"/>
        </w:rPr>
        <w:t>. If a dispute arises during or after the term of this Agreement between the Landlord and Tenant, they shall agree to hold negotiations amongst themselves, in "good faith", before any litigation.</w:t>
      </w:r>
    </w:p>
    <w:p>
      <w:pPr/>
    </w:p>
    <w:p>
      <w:pPr/>
      <w:r>
        <w:rPr>
          <w:rFonts w:ascii="Times New Roman" w:hAnsi="Times New Roman" w:eastAsia="Times New Roman" w:cs="Times New Roman"/>
          <w:b/>
          <w:sz w:val="24"/>
        </w:rPr>
        <w:t>XXXVIII. 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r>
        <w:rPr>
          <w:rFonts w:ascii="Times New Roman" w:hAnsi="Times New Roman" w:eastAsia="Times New Roman" w:cs="Times New Roman"/>
          <w:b/>
          <w:sz w:val="24"/>
        </w:rPr>
        <w:t>XXXIX. SURRENDER OF PREMISES</w:t>
      </w:r>
      <w:r>
        <w:rPr>
          <w:rFonts w:ascii="Times New Roman" w:hAnsi="Times New Roman" w:eastAsia="Times New Roman" w:cs="Times New Roman"/>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
    <w:p>
      <w:pPr/>
      <w:r>
        <w:rPr>
          <w:rFonts w:ascii="Times New Roman" w:hAnsi="Times New Roman" w:eastAsia="Times New Roman" w:cs="Times New Roman"/>
          <w:b/>
          <w:sz w:val="24"/>
        </w:rPr>
        <w:t>XL. RETALIATION</w:t>
      </w:r>
      <w:r>
        <w:rPr>
          <w:rFonts w:ascii="Times New Roman" w:hAnsi="Times New Roman" w:eastAsia="Times New Roman" w:cs="Times New Roman"/>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
    <w:p>
      <w:pPr/>
      <w:r>
        <w:rPr>
          <w:rFonts w:ascii="Times New Roman" w:hAnsi="Times New Roman" w:eastAsia="Times New Roman" w:cs="Times New Roman"/>
          <w:b/>
          <w:sz w:val="24"/>
        </w:rPr>
        <w:t>XLI. WAIVER</w:t>
      </w:r>
      <w:r>
        <w:rPr>
          <w:rFonts w:ascii="Times New Roman" w:hAnsi="Times New Roman" w:eastAsia="Times New Roman" w:cs="Times New Roman"/>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
    <w:p>
      <w:pPr/>
      <w:r>
        <w:rPr>
          <w:rFonts w:ascii="Times New Roman" w:hAnsi="Times New Roman" w:eastAsia="Times New Roman" w:cs="Times New Roman"/>
          <w:b/>
          <w:sz w:val="24"/>
        </w:rPr>
        <w:t>XLII. EQUAL HOUSING</w:t>
      </w:r>
      <w:r>
        <w:rPr>
          <w:rFonts w:ascii="Times New Roman" w:hAnsi="Times New Roman" w:eastAsia="Times New Roman" w:cs="Times New Roman"/>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
    <w:p>
      <w:pPr/>
      <w:r>
        <w:rPr>
          <w:rFonts w:ascii="Times New Roman" w:hAnsi="Times New Roman" w:eastAsia="Times New Roman" w:cs="Times New Roman"/>
          <w:b/>
          <w:sz w:val="24"/>
        </w:rPr>
        <w:t>XLIII. HAZARDOUS MATERIALS</w:t>
      </w:r>
      <w:r>
        <w:rPr>
          <w:rFonts w:ascii="Times New Roman" w:hAnsi="Times New Roman" w:eastAsia="Times New Roman" w:cs="Times New Roman"/>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
    <w:p>
      <w:pPr/>
      <w:r>
        <w:rPr>
          <w:rFonts w:ascii="Times New Roman" w:hAnsi="Times New Roman" w:eastAsia="Times New Roman" w:cs="Times New Roman"/>
          <w:b/>
          <w:sz w:val="24"/>
        </w:rPr>
        <w:t>XLIV. INDEMNIFICATION</w:t>
      </w:r>
      <w:r>
        <w:rPr>
          <w:rFonts w:ascii="Times New Roman" w:hAnsi="Times New Roman" w:eastAsia="Times New Roman" w:cs="Times New Roman"/>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
    <w:p>
      <w:pPr/>
      <w:r>
        <w:rPr>
          <w:rFonts w:ascii="Times New Roman" w:hAnsi="Times New Roman" w:eastAsia="Times New Roman" w:cs="Times New Roman"/>
          <w:b/>
          <w:sz w:val="24"/>
        </w:rPr>
        <w:t>XLV. COVENANTS</w:t>
      </w:r>
      <w:r>
        <w:rPr>
          <w:rFonts w:ascii="Times New Roman" w:hAnsi="Times New Roman" w:eastAsia="Times New Roman" w:cs="Times New Roman"/>
          <w:sz w:val="24"/>
        </w:rPr>
        <w:t>. The covenants and conditions herein contained shall apply to and bind the heirs, legal representatives, and assigns of the parties hereto, and all covenants are to be construed as conditions of this Agreement.</w:t>
      </w:r>
    </w:p>
    <w:p>
      <w:pPr/>
    </w:p>
    <w:p>
      <w:pPr/>
      <w:r>
        <w:rPr>
          <w:rFonts w:ascii="Times New Roman" w:hAnsi="Times New Roman" w:eastAsia="Times New Roman" w:cs="Times New Roman"/>
          <w:b/>
          <w:sz w:val="24"/>
        </w:rPr>
        <w:t>XLVI. PREMISES DEEMED UNINHABITABLE</w:t>
      </w:r>
      <w:r>
        <w:rPr>
          <w:rFonts w:ascii="Times New Roman" w:hAnsi="Times New Roman" w:eastAsia="Times New Roman" w:cs="Times New Roman"/>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
    <w:p>
      <w:pPr/>
      <w:r>
        <w:rPr>
          <w:rFonts w:ascii="Times New Roman" w:hAnsi="Times New Roman" w:eastAsia="Times New Roman" w:cs="Times New Roman"/>
          <w:b/>
          <w:sz w:val="24"/>
        </w:rPr>
        <w:t>XLVII. LEAD PAINT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built prior to 1978 and there is an attachment titled the ‘Lead-Based Paint Disclosure’ that must be initialed and signed by the Landlord and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not built prior to 1978.</w:t>
      </w:r>
    </w:p>
    <w:p>
      <w:pPr/>
    </w:p>
    <w:p>
      <w:pPr/>
      <w:r>
        <w:rPr>
          <w:rFonts w:ascii="Times New Roman" w:hAnsi="Times New Roman" w:eastAsia="Times New Roman" w:cs="Times New Roman"/>
          <w:b/>
          <w:sz w:val="24"/>
        </w:rPr>
        <w:t>XLVIII. GOVERNING LAW</w:t>
      </w:r>
      <w:r>
        <w:rPr>
          <w:rFonts w:ascii="Times New Roman" w:hAnsi="Times New Roman" w:eastAsia="Times New Roman" w:cs="Times New Roman"/>
          <w:sz w:val="24"/>
        </w:rPr>
        <w:t>. This Agreement is to be governed under the laws located in the State of Arkansas.</w:t>
      </w:r>
    </w:p>
    <w:p>
      <w:pPr/>
    </w:p>
    <w:p>
      <w:pPr/>
      <w:r>
        <w:rPr>
          <w:rFonts w:ascii="Times New Roman" w:hAnsi="Times New Roman" w:eastAsia="Times New Roman" w:cs="Times New Roman"/>
          <w:b/>
          <w:sz w:val="24"/>
        </w:rPr>
        <w:t>XLIX.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L.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p>
    <w:p>
      <w:pPr>
        <w:spacing w:before="0" w:after="0"/>
        <w:jc w:val="center"/>
      </w:pPr>
      <w:r>
        <w:rPr>
          <w:rFonts w:ascii="Times New Roman" w:hAnsi="Times New Roman" w:eastAsia="Times New Roman" w:cs="Times New Roman"/>
          <w:b/>
          <w:sz w:val="24"/>
        </w:rPr>
        <w:t>AMOUNT ($) DUE AT SIGNING</w:t>
      </w:r>
    </w:p>
    <w:p>
      <w:pPr/>
    </w:p>
    <w:p>
      <w:pPr/>
    </w:p>
    <w:p>
      <w:pPr/>
      <w:r>
        <w:rPr>
          <w:rFonts w:ascii="Times New Roman" w:hAnsi="Times New Roman" w:eastAsia="Times New Roman" w:cs="Times New Roman"/>
          <w:sz w:val="24"/>
        </w:rPr>
        <w:t>Security Deposit: $</w:t>
      </w:r>
      <w:r>
        <w:rPr>
          <w:rFonts w:ascii="Times New Roman" w:hAnsi="Times New Roman" w:eastAsia="Times New Roman" w:cs="Times New Roman"/>
          <w:sz w:val="24"/>
        </w:rPr>
        <w:t>[SECURITY DEPOSIT AMOUNT]</w:t>
      </w:r>
    </w:p>
    <w:p>
      <w:pPr/>
    </w:p>
    <w:p>
      <w:pPr/>
      <w:r>
        <w:rPr>
          <w:rFonts w:ascii="Times New Roman" w:hAnsi="Times New Roman" w:eastAsia="Times New Roman" w:cs="Times New Roman"/>
          <w:sz w:val="24"/>
        </w:rPr>
        <w:t xml:space="preserve">First (1st) Month's Rent: </w:t>
      </w:r>
      <w:r>
        <w:rPr>
          <w:rFonts w:ascii="Times New Roman" w:hAnsi="Times New Roman" w:eastAsia="Times New Roman" w:cs="Times New Roman"/>
          <w:sz w:val="24"/>
        </w:rPr>
        <w:t>$</w:t>
      </w:r>
      <w:r>
        <w:rPr>
          <w:rFonts w:ascii="Times New Roman" w:hAnsi="Times New Roman" w:eastAsia="Times New Roman" w:cs="Times New Roman"/>
          <w:sz w:val="24"/>
        </w:rPr>
        <w:t>[1ST MONTH'S RENT]</w:t>
      </w:r>
    </w:p>
    <w:p>
      <w:pPr/>
    </w:p>
    <w:p>
      <w:pPr/>
      <w:r>
        <w:rPr>
          <w:rFonts w:ascii="Times New Roman" w:hAnsi="Times New Roman" w:eastAsia="Times New Roman" w:cs="Times New Roman"/>
          <w:sz w:val="24"/>
        </w:rPr>
        <w:t xml:space="preserve">Parking Fee: </w:t>
      </w:r>
      <w:r>
        <w:rPr>
          <w:rFonts w:ascii="Times New Roman" w:hAnsi="Times New Roman" w:eastAsia="Times New Roman" w:cs="Times New Roman"/>
          <w:sz w:val="24"/>
        </w:rPr>
        <w:t>$</w:t>
      </w:r>
      <w:r>
        <w:rPr>
          <w:rFonts w:ascii="Times New Roman" w:hAnsi="Times New Roman" w:eastAsia="Times New Roman" w:cs="Times New Roman"/>
          <w:sz w:val="24"/>
        </w:rPr>
        <w:t>[PARKING FEE]</w:t>
      </w:r>
    </w:p>
    <w:p>
      <w:pPr/>
    </w:p>
    <w:p>
      <w:pPr/>
      <w:r>
        <w:rPr>
          <w:rFonts w:ascii="Times New Roman" w:hAnsi="Times New Roman" w:eastAsia="Times New Roman" w:cs="Times New Roman"/>
          <w:sz w:val="24"/>
        </w:rPr>
        <w:t xml:space="preserve">Pet Fee(s): </w:t>
      </w:r>
      <w:r>
        <w:rPr>
          <w:rFonts w:ascii="Times New Roman" w:hAnsi="Times New Roman" w:eastAsia="Times New Roman" w:cs="Times New Roman"/>
          <w:sz w:val="24"/>
        </w:rPr>
        <w:t>$</w:t>
      </w:r>
      <w:r>
        <w:rPr>
          <w:rFonts w:ascii="Times New Roman" w:hAnsi="Times New Roman" w:eastAsia="Times New Roman" w:cs="Times New Roman"/>
          <w:sz w:val="24"/>
        </w:rPr>
        <w:t>[PET FEE]</w:t>
      </w:r>
    </w:p>
    <w:p>
      <w:pPr/>
    </w:p>
    <w:p>
      <w:pPr/>
      <w:r>
        <w:rPr>
          <w:rFonts w:ascii="Times New Roman" w:hAnsi="Times New Roman" w:eastAsia="Times New Roman" w:cs="Times New Roman"/>
          <w:sz w:val="24"/>
        </w:rPr>
        <w:t xml:space="preserve">Pre-Payment of Rent: </w:t>
      </w:r>
      <w:r>
        <w:rPr>
          <w:rFonts w:ascii="Times New Roman" w:hAnsi="Times New Roman" w:eastAsia="Times New Roman" w:cs="Times New Roman"/>
          <w:sz w:val="24"/>
        </w:rPr>
        <w:t>$</w:t>
      </w:r>
      <w:r>
        <w:rPr>
          <w:rFonts w:ascii="Times New Roman" w:hAnsi="Times New Roman" w:eastAsia="Times New Roman" w:cs="Times New Roman"/>
          <w:sz w:val="24"/>
        </w:rPr>
        <w:t>[PRE-PAYMENT OF RENT]</w:t>
      </w:r>
    </w:p>
    <w:p>
      <w:pPr/>
    </w:p>
    <w:p>
      <w:pPr/>
      <w:r>
        <w:rPr>
          <w:rFonts w:ascii="Times New Roman" w:hAnsi="Times New Roman" w:eastAsia="Times New Roman" w:cs="Times New Roman"/>
          <w:sz w:val="24"/>
        </w:rPr>
        <w:t xml:space="preserve">Proration Amount: </w:t>
      </w:r>
      <w:r>
        <w:rPr>
          <w:rFonts w:ascii="Times New Roman" w:hAnsi="Times New Roman" w:eastAsia="Times New Roman" w:cs="Times New Roman"/>
          <w:sz w:val="24"/>
        </w:rPr>
        <w:t>$</w:t>
      </w:r>
      <w:r>
        <w:rPr>
          <w:rFonts w:ascii="Times New Roman" w:hAnsi="Times New Roman" w:eastAsia="Times New Roman" w:cs="Times New Roman"/>
          <w:sz w:val="24"/>
        </w:rPr>
        <w:t>[PRORATION PERIOD]</w:t>
      </w:r>
    </w:p>
    <w:p>
      <w:pPr/>
    </w:p>
    <w:p>
      <w:pPr/>
    </w:p>
    <w:p>
      <w:pPr/>
      <w:r>
        <w:rPr>
          <w:rFonts w:ascii="Times New Roman" w:hAnsi="Times New Roman" w:eastAsia="Times New Roman" w:cs="Times New Roman"/>
          <w:b/>
          <w:sz w:val="24"/>
        </w:rPr>
        <w:t>Total Amount</w:t>
      </w:r>
      <w:r>
        <w:rPr>
          <w:rFonts w:ascii="Times New Roman" w:hAnsi="Times New Roman" w:eastAsia="Times New Roman" w:cs="Times New Roman"/>
          <w:sz w:val="24"/>
        </w:rPr>
        <w:t>: $</w:t>
      </w:r>
      <w:r>
        <w:rPr>
          <w:rFonts w:ascii="Times New Roman" w:hAnsi="Times New Roman" w:eastAsia="Times New Roman" w:cs="Times New Roman"/>
          <w:sz w:val="24"/>
        </w:rPr>
        <w:t>[TOTAL AMOUNT]</w:t>
      </w:r>
    </w:p>
    <w:p>
      <w:pPr/>
    </w:p>
    <w:p>
      <w:pPr/>
    </w:p>
    <w:p>
      <w:pPr/>
    </w:p>
    <w:p>
      <w:pPr/>
    </w:p>
    <w:p>
      <w:pPr/>
    </w:p>
    <w:p>
      <w:pPr>
        <w:spacing w:before="0" w:after="280"/>
        <w:jc w:val="center"/>
      </w:pPr>
      <w:r>
        <w:rPr>
          <w:rFonts w:ascii="Times New Roman" w:hAnsi="Times New Roman" w:eastAsia="Times New Roman" w:cs="Times New Roman"/>
          <w:sz w:val="24"/>
        </w:rPr>
        <w:t>Disclosure of Information on Lead-Based Paint and/or Lead-Based Paint Hazards</w:t>
      </w:r>
    </w:p>
    <w:p>
      <w:pPr>
        <w:ind w:hanging="360"/>
      </w:pPr>
      <w:r>
        <w:rPr>
          <w:rFonts w:ascii="Times New Roman" w:hAnsi="Times New Roman" w:eastAsia="Times New Roman" w:cs="Times New Roman"/>
          <w:b/>
          <w:sz w:val="24"/>
        </w:rPr>
        <w:t>Lead Warning Statement</w:t>
      </w:r>
    </w:p>
    <w:p>
      <w:pPr/>
      <w:r>
        <w:rPr>
          <w:rFonts w:ascii="Times New Roman" w:hAnsi="Times New Roman" w:eastAsia="Times New Roman" w:cs="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ind w:hanging="360"/>
      </w:pPr>
      <w:r>
        <w:rPr>
          <w:rFonts w:ascii="Times New Roman" w:hAnsi="Times New Roman" w:eastAsia="Times New Roman" w:cs="Times New Roman"/>
          <w:b/>
          <w:sz w:val="24"/>
        </w:rPr>
        <w:t>Lessor’s Disclosure</w:t>
      </w:r>
    </w:p>
    <w:p>
      <w:pPr>
        <w:ind w:hanging="360"/>
      </w:pPr>
      <w:r>
        <w:rPr>
          <w:rFonts w:ascii="Times New Roman" w:hAnsi="Times New Roman" w:eastAsia="Times New Roman" w:cs="Times New Roman"/>
          <w:sz w:val="24"/>
        </w:rPr>
        <w:t>Presence of lead-based paint and/or lead-based paint hazards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Known lead-based paint and/or lead-based paint hazards are present in the housing (explain): </w:t>
      </w:r>
      <w:r>
        <w:rPr>
          <w:rFonts w:ascii="Times New Roman" w:hAnsi="Times New Roman" w:eastAsia="Times New Roman" w:cs="Times New Roman"/>
          <w:sz w:val="24"/>
        </w:rPr>
        <w:t>[EXPLAIN]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knowledge of lead-based paint and/or lead-based paint hazards in the housing.</w:t>
      </w:r>
    </w:p>
    <w:p>
      <w:pPr>
        <w:ind w:hanging="360"/>
      </w:pPr>
      <w:r>
        <w:rPr>
          <w:rFonts w:ascii="Times New Roman" w:hAnsi="Times New Roman" w:eastAsia="Times New Roman" w:cs="Times New Roman"/>
          <w:sz w:val="24"/>
        </w:rPr>
        <w:t>Records and reports available to the landlord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provided the tenant with all available records and reports pertaining to lead-based paint and/or lead-based paint hazards in the housing (list documents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reports or records pertaining to lead-based paint and/or lead-based paint hazards in the housing.</w:t>
      </w:r>
    </w:p>
    <w:p>
      <w:pPr>
        <w:ind w:hanging="360"/>
      </w:pPr>
      <w:r>
        <w:rPr>
          <w:rFonts w:ascii="Times New Roman" w:hAnsi="Times New Roman" w:eastAsia="Times New Roman" w:cs="Times New Roman"/>
          <w:b/>
          <w:sz w:val="24"/>
        </w:rPr>
        <w:t xml:space="preserve">Tenant’s Acknowledgement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copies of all information listed above.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the pamphlet “Protect Your Family From Lead in Your Home”.</w:t>
      </w:r>
    </w:p>
    <w:p>
      <w:pPr>
        <w:ind w:hanging="360"/>
      </w:pPr>
      <w:r>
        <w:rPr>
          <w:rFonts w:ascii="Times New Roman" w:hAnsi="Times New Roman" w:eastAsia="Times New Roman" w:cs="Times New Roman"/>
          <w:b/>
          <w:sz w:val="24"/>
        </w:rPr>
        <w:t>Broker’s Acknowledgement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Broker has informed the tenant of the tenant’s obligations under 42 USC 4852(d) and is aware of his/her responsibility to ensure compliance.</w:t>
      </w:r>
    </w:p>
    <w:p>
      <w:pPr>
        <w:ind w:hanging="360"/>
      </w:pPr>
      <w:r>
        <w:rPr>
          <w:rFonts w:ascii="Times New Roman" w:hAnsi="Times New Roman" w:eastAsia="Times New Roman" w:cs="Times New Roman"/>
          <w:b/>
          <w:sz w:val="24"/>
        </w:rPr>
        <w:t>Certification of Accuracy</w:t>
      </w:r>
    </w:p>
    <w:p>
      <w:pPr/>
      <w:r>
        <w:rPr>
          <w:rFonts w:ascii="Times New Roman" w:hAnsi="Times New Roman" w:eastAsia="Times New Roman" w:cs="Times New Roman"/>
          <w:sz w:val="24"/>
        </w:rPr>
        <w:t>The following parties have reviewed the information above and certify, to the best of their knowledge, that the information they have provided is true and accurate.</w:t>
      </w: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