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Articles of Association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MODEL ARTICLES.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1.1.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Model Articles shall apply to the Company, except insofar as they are modified or excluded by these Articles or are inconsistent with these Articles, and, subject to any such modifications, exclusions or inconsistencies, shall together with these Articles constitute the articles of association of the Company to the exclusion of any other articles or regulations set out in any statute or in any statutory instrument or other subordinate legislation.</w:t>
      </w:r>
    </w:p>
    <w:p>
      <w:pPr>
        <w:keepNext w:val="0"/>
        <w:spacing w:before="120" w:after="0" w:line="260" w:lineRule="exact"/>
        <w:ind w:left="720" w:right="0" w:firstLine="0"/>
        <w:jc w:val="left"/>
      </w:pPr>
      <w:r>
        <w:rPr>
          <w:rFonts w:ascii="Times New Roman" w:hAnsi="Times New Roman" w:eastAsia="Times New Roman" w:cs="Times New Roman"/>
          <w:b w:val="0"/>
          <w:sz w:val="24"/>
        </w:rPr>
        <w:t>1.2.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whole of Articles 7, 8, 11(2), 12, 13, 14, 16, 22, 23, 24, 28, 40, 43, 45(2), 46, 47, 48, 52, 53, 55, 57, 64, 65, 66, 67, 68, 69, 70, 71, 72, 79 and 82 of the Model Articles shall not apply to the Company.</w:t>
      </w:r>
    </w:p>
    <w:p>
      <w:pPr>
        <w:keepNext w:val="0"/>
        <w:spacing w:before="120" w:after="0" w:line="260" w:lineRule="exact"/>
        <w:ind w:left="36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 AND INTERPRETATION.</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2.1.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these Articles, unless the context otherwise requires, the following expressions shall have the following meanings:</w:t>
      </w:r>
    </w:p>
    <w:p>
      <w:pPr>
        <w:keepNext w:val="0"/>
        <w:spacing w:before="200" w:after="0" w:line="260" w:lineRule="exact"/>
        <w:ind w:left="1080" w:right="0" w:firstLine="0"/>
        <w:jc w:val="both"/>
      </w:pPr>
      <w:r>
        <w:rPr>
          <w:rFonts w:ascii="Times New Roman" w:hAnsi="Times New Roman" w:eastAsia="Times New Roman" w:cs="Times New Roman"/>
          <w:b/>
          <w:sz w:val="24"/>
        </w:rPr>
        <w:t>Director</w:t>
      </w:r>
      <w:r>
        <w:rPr>
          <w:rFonts w:ascii="Times New Roman" w:hAnsi="Times New Roman" w:eastAsia="Times New Roman" w:cs="Times New Roman"/>
          <w:b w:val="0"/>
          <w:sz w:val="24"/>
        </w:rPr>
        <w:t xml:space="preserve"> means any Director appointed by holders of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w:t>
      </w:r>
    </w:p>
    <w:p>
      <w:pPr>
        <w:keepNext w:val="0"/>
        <w:spacing w:before="200" w:after="0" w:line="260" w:lineRule="exact"/>
        <w:ind w:left="1080" w:right="0" w:firstLine="0"/>
        <w:jc w:val="both"/>
      </w:pPr>
      <w:r>
        <w:rPr>
          <w:rFonts w:ascii="Times New Roman" w:hAnsi="Times New Roman" w:eastAsia="Times New Roman" w:cs="Times New Roman"/>
          <w:b/>
          <w:sz w:val="24"/>
        </w:rPr>
        <w:t>Ordinary Shares</w:t>
      </w:r>
      <w:r>
        <w:rPr>
          <w:rFonts w:ascii="Times New Roman" w:hAnsi="Times New Roman" w:eastAsia="Times New Roman" w:cs="Times New Roman"/>
          <w:b w:val="0"/>
          <w:sz w:val="24"/>
        </w:rPr>
        <w:t xml:space="preserve"> means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of [amount] each in the capital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Articles</w:t>
      </w:r>
      <w:r>
        <w:rPr>
          <w:rFonts w:ascii="Times New Roman" w:hAnsi="Times New Roman" w:eastAsia="Times New Roman" w:cs="Times New Roman"/>
          <w:b w:val="0"/>
          <w:sz w:val="24"/>
        </w:rPr>
        <w:t xml:space="preserve"> means these articles of association of the Company as constituted under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(as amended from time to time);</w:t>
      </w:r>
    </w:p>
    <w:p>
      <w:pPr>
        <w:keepNext w:val="0"/>
        <w:spacing w:before="200" w:after="0" w:line="260" w:lineRule="exact"/>
        <w:ind w:left="1080" w:right="0" w:firstLine="0"/>
        <w:jc w:val="both"/>
      </w:pPr>
      <w:r>
        <w:rPr>
          <w:rFonts w:ascii="Times New Roman" w:hAnsi="Times New Roman" w:eastAsia="Times New Roman" w:cs="Times New Roman"/>
          <w:b/>
          <w:sz w:val="24"/>
        </w:rPr>
        <w:t>B Director</w:t>
      </w:r>
      <w:r>
        <w:rPr>
          <w:rFonts w:ascii="Times New Roman" w:hAnsi="Times New Roman" w:eastAsia="Times New Roman" w:cs="Times New Roman"/>
          <w:b w:val="0"/>
          <w:sz w:val="24"/>
        </w:rPr>
        <w:t xml:space="preserve"> means any Director appointed by holders of the B Ordinary Shares;</w:t>
      </w:r>
    </w:p>
    <w:p>
      <w:pPr>
        <w:keepNext w:val="0"/>
        <w:spacing w:before="200" w:after="0" w:line="260" w:lineRule="exact"/>
        <w:ind w:left="1080" w:right="0" w:firstLine="0"/>
        <w:jc w:val="both"/>
      </w:pPr>
      <w:r>
        <w:rPr>
          <w:rFonts w:ascii="Times New Roman" w:hAnsi="Times New Roman" w:eastAsia="Times New Roman" w:cs="Times New Roman"/>
          <w:b/>
          <w:sz w:val="24"/>
        </w:rPr>
        <w:t>B Ordinary Shares</w:t>
      </w:r>
      <w:r>
        <w:rPr>
          <w:rFonts w:ascii="Times New Roman" w:hAnsi="Times New Roman" w:eastAsia="Times New Roman" w:cs="Times New Roman"/>
          <w:b w:val="0"/>
          <w:sz w:val="24"/>
        </w:rPr>
        <w:t xml:space="preserve"> means the B ordinary shares of [amount] each in the capital of the Company;</w:t>
      </w:r>
    </w:p>
    <w:p>
      <w:pPr>
        <w:keepNext w:val="0"/>
        <w:spacing w:before="200" w:after="0" w:line="260" w:lineRule="exact"/>
        <w:ind w:left="1080" w:right="0" w:firstLine="0"/>
        <w:jc w:val="both"/>
      </w:pPr>
      <w:r>
        <w:rPr>
          <w:rFonts w:ascii="Times New Roman" w:hAnsi="Times New Roman" w:eastAsia="Times New Roman" w:cs="Times New Roman"/>
          <w:b/>
          <w:sz w:val="24"/>
        </w:rPr>
        <w:t>Board</w:t>
      </w:r>
      <w:r>
        <w:rPr>
          <w:rFonts w:ascii="Times New Roman" w:hAnsi="Times New Roman" w:eastAsia="Times New Roman" w:cs="Times New Roman"/>
          <w:b w:val="0"/>
          <w:sz w:val="24"/>
        </w:rPr>
        <w:t xml:space="preserve"> means the board of directors of the Company from time to time;</w:t>
      </w:r>
    </w:p>
    <w:p>
      <w:pPr>
        <w:keepNext w:val="0"/>
        <w:spacing w:before="200" w:after="0" w:line="260" w:lineRule="exact"/>
        <w:ind w:left="1080" w:right="0" w:firstLine="0"/>
        <w:jc w:val="both"/>
      </w:pPr>
      <w:r>
        <w:rPr>
          <w:rFonts w:ascii="Times New Roman" w:hAnsi="Times New Roman" w:eastAsia="Times New Roman" w:cs="Times New Roman"/>
          <w:b/>
          <w:sz w:val="24"/>
        </w:rPr>
        <w:t>Business Day</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day,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Saturday, Sunday or public holiday, on which clearing banks are open for non-automated commercial business in Hong Kong and </w:t>
      </w:r>
      <w:r>
        <w:rPr>
          <w:rFonts w:ascii="Times New Roman" w:hAnsi="Times New Roman" w:eastAsia="Times New Roman" w:cs="Times New Roman"/>
          <w:b/>
          <w:sz w:val="24"/>
        </w:rPr>
        <w:t>Business Days</w:t>
      </w:r>
      <w:r>
        <w:rPr>
          <w:rFonts w:ascii="Times New Roman" w:hAnsi="Times New Roman" w:eastAsia="Times New Roman" w:cs="Times New Roman"/>
          <w:b w:val="0"/>
          <w:sz w:val="24"/>
        </w:rPr>
        <w:t xml:space="preserve"> means more than one of them;</w:t>
      </w:r>
    </w:p>
    <w:p>
      <w:pPr>
        <w:keepNext w:val="0"/>
        <w:spacing w:before="200" w:after="0" w:line="260" w:lineRule="exact"/>
        <w:ind w:left="1080" w:right="0" w:firstLine="0"/>
        <w:jc w:val="both"/>
      </w:pPr>
      <w:r>
        <w:rPr>
          <w:rFonts w:ascii="Times New Roman" w:hAnsi="Times New Roman" w:eastAsia="Times New Roman" w:cs="Times New Roman"/>
          <w:b/>
          <w:sz w:val="24"/>
        </w:rPr>
        <w:t>Buyer</w:t>
      </w:r>
      <w:r>
        <w:rPr>
          <w:rFonts w:ascii="Times New Roman" w:hAnsi="Times New Roman" w:eastAsia="Times New Roman" w:cs="Times New Roman"/>
          <w:b w:val="0"/>
          <w:sz w:val="24"/>
        </w:rPr>
        <w:t xml:space="preserve"> shall be as defined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14.2.</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Companies Ordinance</w:t>
      </w:r>
      <w:r>
        <w:rPr>
          <w:rFonts w:ascii="Times New Roman" w:hAnsi="Times New Roman" w:eastAsia="Times New Roman" w:cs="Times New Roman"/>
          <w:b w:val="0"/>
          <w:sz w:val="24"/>
        </w:rPr>
        <w:t xml:space="preserve"> means the Companies Ordinance (Cap 622);</w:t>
      </w:r>
    </w:p>
    <w:p>
      <w:pPr>
        <w:keepNext w:val="0"/>
        <w:spacing w:before="200" w:after="0" w:line="260" w:lineRule="exact"/>
        <w:ind w:left="1080" w:right="0" w:firstLine="0"/>
        <w:jc w:val="both"/>
      </w:pP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means [name] Limited, registered number [number];</w:t>
      </w:r>
    </w:p>
    <w:p>
      <w:pPr>
        <w:keepNext w:val="0"/>
        <w:spacing w:before="200" w:after="0" w:line="260" w:lineRule="exact"/>
        <w:ind w:left="1080" w:right="0" w:firstLine="0"/>
        <w:jc w:val="both"/>
      </w:pPr>
      <w:r>
        <w:rPr>
          <w:rFonts w:ascii="Times New Roman" w:hAnsi="Times New Roman" w:eastAsia="Times New Roman" w:cs="Times New Roman"/>
          <w:b/>
          <w:sz w:val="24"/>
        </w:rPr>
        <w:t>Compulsory Transfer Event</w:t>
      </w:r>
      <w:r>
        <w:rPr>
          <w:rFonts w:ascii="Times New Roman" w:hAnsi="Times New Roman" w:eastAsia="Times New Roman" w:cs="Times New Roman"/>
          <w:b w:val="0"/>
          <w:sz w:val="24"/>
        </w:rPr>
        <w:t xml:space="preserve"> shall be as defined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14.1.</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Compulsory Transfer Notice</w:t>
      </w:r>
      <w:r>
        <w:rPr>
          <w:rFonts w:ascii="Times New Roman" w:hAnsi="Times New Roman" w:eastAsia="Times New Roman" w:cs="Times New Roman"/>
          <w:b w:val="0"/>
          <w:sz w:val="24"/>
        </w:rPr>
        <w:t xml:space="preserve"> shall be as defined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14.2.</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Confidential Information</w:t>
      </w:r>
      <w:r>
        <w:rPr>
          <w:rFonts w:ascii="Times New Roman" w:hAnsi="Times New Roman" w:eastAsia="Times New Roman" w:cs="Times New Roman"/>
          <w:b w:val="0"/>
          <w:sz w:val="24"/>
        </w:rPr>
        <w:t xml:space="preserve"> means all data or information (whether technical, commercial, financial or of any other type) in any form used in or relating to the business of any Group Company, including information relating to products (bought, manufactured, produced, distributed or sold), services (bought or supplied), operations, processes, formulae, methods, plans, strategy, product information, know-how, design rights, trade secrets, market opportunities, customer lists, commercial relationships, marketing, sales materials and general business affairs[, and which are for the time being confidential to the relevant Group Company];</w:t>
      </w:r>
    </w:p>
    <w:p>
      <w:pPr>
        <w:keepNext w:val="0"/>
        <w:spacing w:before="200" w:after="0" w:line="260" w:lineRule="exact"/>
        <w:ind w:left="1080" w:right="0" w:firstLine="0"/>
        <w:jc w:val="both"/>
      </w:pPr>
      <w:r>
        <w:rPr>
          <w:rFonts w:ascii="Times New Roman" w:hAnsi="Times New Roman" w:eastAsia="Times New Roman" w:cs="Times New Roman"/>
          <w:b/>
          <w:sz w:val="24"/>
        </w:rPr>
        <w:t>Continuing Shareholder</w:t>
      </w:r>
      <w:r>
        <w:rPr>
          <w:rFonts w:ascii="Times New Roman" w:hAnsi="Times New Roman" w:eastAsia="Times New Roman" w:cs="Times New Roman"/>
          <w:b w:val="0"/>
          <w:sz w:val="24"/>
        </w:rPr>
        <w:t xml:space="preserve"> shall be as defined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13.3.</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Defaulting Shareholder</w:t>
      </w:r>
      <w:r>
        <w:rPr>
          <w:rFonts w:ascii="Times New Roman" w:hAnsi="Times New Roman" w:eastAsia="Times New Roman" w:cs="Times New Roman"/>
          <w:b w:val="0"/>
          <w:sz w:val="24"/>
        </w:rPr>
        <w:t xml:space="preserve"> shall be as defined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14.2.</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Director</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 the Company from time to time;</w:t>
      </w:r>
    </w:p>
    <w:p>
      <w:pPr>
        <w:keepNext w:val="0"/>
        <w:spacing w:before="200" w:after="0" w:line="260" w:lineRule="exact"/>
        <w:ind w:left="1080" w:right="0" w:firstLine="0"/>
        <w:jc w:val="both"/>
      </w:pPr>
      <w:r>
        <w:rPr>
          <w:rFonts w:ascii="Times New Roman" w:hAnsi="Times New Roman" w:eastAsia="Times New Roman" w:cs="Times New Roman"/>
          <w:b/>
          <w:sz w:val="24"/>
        </w:rPr>
        <w:t>Drag Along Notice</w:t>
      </w:r>
      <w:r>
        <w:rPr>
          <w:rFonts w:ascii="Times New Roman" w:hAnsi="Times New Roman" w:eastAsia="Times New Roman" w:cs="Times New Roman"/>
          <w:b w:val="0"/>
          <w:sz w:val="24"/>
        </w:rPr>
        <w:t xml:space="preserve"> shall be as defined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15.1.</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Eligible Director</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who would be entitled to vote on the matter if proposed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Directors;</w:t>
      </w:r>
    </w:p>
    <w:p>
      <w:pPr>
        <w:keepNext w:val="0"/>
        <w:spacing w:before="200" w:after="0" w:line="260" w:lineRule="exact"/>
        <w:ind w:left="1080" w:right="0" w:firstLine="0"/>
        <w:jc w:val="both"/>
      </w:pPr>
      <w:r>
        <w:rPr>
          <w:rFonts w:ascii="Times New Roman" w:hAnsi="Times New Roman" w:eastAsia="Times New Roman" w:cs="Times New Roman"/>
          <w:b/>
          <w:sz w:val="24"/>
        </w:rPr>
        <w:t>Fair Value</w:t>
      </w:r>
      <w:r>
        <w:rPr>
          <w:rFonts w:ascii="Times New Roman" w:hAnsi="Times New Roman" w:eastAsia="Times New Roman" w:cs="Times New Roman"/>
          <w:b w:val="0"/>
          <w:sz w:val="24"/>
        </w:rPr>
        <w:t xml:space="preserve"> shall be as defined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14.3.</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Group</w:t>
      </w:r>
      <w:r>
        <w:rPr>
          <w:rFonts w:ascii="Times New Roman" w:hAnsi="Times New Roman" w:eastAsia="Times New Roman" w:cs="Times New Roman"/>
          <w:b w:val="0"/>
          <w:sz w:val="24"/>
        </w:rPr>
        <w:t xml:space="preserve"> means the Company and each of its subsidiaries and </w:t>
      </w:r>
      <w:r>
        <w:rPr>
          <w:rFonts w:ascii="Times New Roman" w:hAnsi="Times New Roman" w:eastAsia="Times New Roman" w:cs="Times New Roman"/>
          <w:b/>
          <w:sz w:val="24"/>
        </w:rPr>
        <w:t>Group Company</w:t>
      </w:r>
      <w:r>
        <w:rPr>
          <w:rFonts w:ascii="Times New Roman" w:hAnsi="Times New Roman" w:eastAsia="Times New Roman" w:cs="Times New Roman"/>
          <w:b w:val="0"/>
          <w:sz w:val="24"/>
        </w:rPr>
        <w:t xml:space="preserve"> means any of them;</w:t>
      </w:r>
    </w:p>
    <w:p>
      <w:pPr>
        <w:keepNext w:val="0"/>
        <w:spacing w:before="200" w:after="0" w:line="260" w:lineRule="exact"/>
        <w:ind w:left="1080" w:right="0" w:firstLine="0"/>
        <w:jc w:val="both"/>
      </w:pPr>
      <w:r>
        <w:rPr>
          <w:rFonts w:ascii="Times New Roman" w:hAnsi="Times New Roman" w:eastAsia="Times New Roman" w:cs="Times New Roman"/>
          <w:b/>
          <w:sz w:val="24"/>
        </w:rPr>
        <w:t>Group Company Interest</w:t>
      </w:r>
      <w:r>
        <w:rPr>
          <w:rFonts w:ascii="Times New Roman" w:hAnsi="Times New Roman" w:eastAsia="Times New Roman" w:cs="Times New Roman"/>
          <w:b w:val="0"/>
          <w:sz w:val="24"/>
        </w:rPr>
        <w:t xml:space="preserve"> shall be as defined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6.4.</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Hong Kong</w:t>
      </w:r>
      <w:r>
        <w:rPr>
          <w:rFonts w:ascii="Times New Roman" w:hAnsi="Times New Roman" w:eastAsia="Times New Roman" w:cs="Times New Roman"/>
          <w:b w:val="0"/>
          <w:sz w:val="24"/>
        </w:rPr>
        <w:t xml:space="preserve"> means the Hong Kong Special Administrative Region of the People's Republic of China;</w:t>
      </w:r>
    </w:p>
    <w:p>
      <w:pPr>
        <w:keepNext w:val="0"/>
        <w:spacing w:before="200" w:after="0" w:line="260" w:lineRule="exact"/>
        <w:ind w:left="1080" w:right="0" w:firstLine="0"/>
        <w:jc w:val="both"/>
      </w:pPr>
      <w:r>
        <w:rPr>
          <w:rFonts w:ascii="Times New Roman" w:hAnsi="Times New Roman" w:eastAsia="Times New Roman" w:cs="Times New Roman"/>
          <w:b/>
          <w:sz w:val="24"/>
        </w:rPr>
        <w:t>Independent Expert</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 of at least 10 years’ standing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leading Hong Kong firm of accountants (acting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expert and not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arbitrator) nominated by the parties concerned or, in the event of disagreement as to nomination, appointed by the President from time to time of the Hong Kong Institute of Certified Public Accountants;</w:t>
      </w:r>
    </w:p>
    <w:p>
      <w:pPr>
        <w:keepNext w:val="0"/>
        <w:spacing w:before="200" w:after="0" w:line="260" w:lineRule="exact"/>
        <w:ind w:left="1080" w:right="0" w:firstLine="0"/>
        <w:jc w:val="both"/>
      </w:pPr>
      <w:r>
        <w:rPr>
          <w:rFonts w:ascii="Times New Roman" w:hAnsi="Times New Roman" w:eastAsia="Times New Roman" w:cs="Times New Roman"/>
          <w:b/>
          <w:sz w:val="24"/>
        </w:rPr>
        <w:t>Model Articles</w:t>
      </w:r>
      <w:r>
        <w:rPr>
          <w:rFonts w:ascii="Times New Roman" w:hAnsi="Times New Roman" w:eastAsia="Times New Roman" w:cs="Times New Roman"/>
          <w:b w:val="0"/>
          <w:sz w:val="24"/>
        </w:rPr>
        <w:t xml:space="preserve"> means the model articles for private companies limited by shares contained in Schedule 2 to the Companies (Model Articles) Notice (Cap 622H) as at the date of adoption of these Articles;</w:t>
      </w:r>
    </w:p>
    <w:p>
      <w:pPr>
        <w:keepNext w:val="0"/>
        <w:spacing w:before="200" w:after="0" w:line="260" w:lineRule="exact"/>
        <w:ind w:left="1080" w:right="0" w:firstLine="0"/>
        <w:jc w:val="both"/>
      </w:pPr>
      <w:r>
        <w:rPr>
          <w:rFonts w:ascii="Times New Roman" w:hAnsi="Times New Roman" w:eastAsia="Times New Roman" w:cs="Times New Roman"/>
          <w:b/>
          <w:sz w:val="24"/>
        </w:rPr>
        <w:t>Proposed Buyer</w:t>
      </w:r>
      <w:r>
        <w:rPr>
          <w:rFonts w:ascii="Times New Roman" w:hAnsi="Times New Roman" w:eastAsia="Times New Roman" w:cs="Times New Roman"/>
          <w:b w:val="0"/>
          <w:sz w:val="24"/>
        </w:rPr>
        <w:t xml:space="preserve"> shall be as defined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16.1.</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Proposed Sale</w:t>
      </w:r>
      <w:r>
        <w:rPr>
          <w:rFonts w:ascii="Times New Roman" w:hAnsi="Times New Roman" w:eastAsia="Times New Roman" w:cs="Times New Roman"/>
          <w:b w:val="0"/>
          <w:sz w:val="24"/>
        </w:rPr>
        <w:t xml:space="preserve"> shall be as defined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16.1.</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Relevant Shareholder</w:t>
      </w:r>
      <w:r>
        <w:rPr>
          <w:rFonts w:ascii="Times New Roman" w:hAnsi="Times New Roman" w:eastAsia="Times New Roman" w:cs="Times New Roman"/>
          <w:b w:val="0"/>
          <w:sz w:val="24"/>
        </w:rPr>
        <w:t xml:space="preserve"> shall be as defined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6.3.</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shall be as defined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13.2.</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Share</w:t>
      </w:r>
      <w:r>
        <w:rPr>
          <w:rFonts w:ascii="Times New Roman" w:hAnsi="Times New Roman" w:eastAsia="Times New Roman" w:cs="Times New Roman"/>
          <w:b w:val="0"/>
          <w:sz w:val="24"/>
        </w:rPr>
        <w:t xml:space="preserve"> means share in the capital of the Company;</w:t>
      </w:r>
    </w:p>
    <w:p>
      <w:pPr>
        <w:keepNext w:val="0"/>
        <w:spacing w:before="200" w:after="0" w:line="260" w:lineRule="exact"/>
        <w:ind w:left="1080" w:right="0" w:firstLine="0"/>
        <w:jc w:val="both"/>
      </w:pPr>
      <w:r>
        <w:rPr>
          <w:rFonts w:ascii="Times New Roman" w:hAnsi="Times New Roman" w:eastAsia="Times New Roman" w:cs="Times New Roman"/>
          <w:b/>
          <w:sz w:val="24"/>
        </w:rPr>
        <w:t>Shareholder</w:t>
      </w:r>
      <w:r>
        <w:rPr>
          <w:rFonts w:ascii="Times New Roman" w:hAnsi="Times New Roman" w:eastAsia="Times New Roman" w:cs="Times New Roman"/>
          <w:b w:val="0"/>
          <w:sz w:val="24"/>
        </w:rPr>
        <w:t xml:space="preserve"> means any holder of any Share from time to time;</w:t>
      </w:r>
    </w:p>
    <w:p>
      <w:pPr>
        <w:keepNext w:val="0"/>
        <w:spacing w:before="200" w:after="0" w:line="260" w:lineRule="exact"/>
        <w:ind w:left="1080" w:right="0" w:firstLine="0"/>
        <w:jc w:val="both"/>
      </w:pPr>
      <w:r>
        <w:rPr>
          <w:rFonts w:ascii="Times New Roman" w:hAnsi="Times New Roman" w:eastAsia="Times New Roman" w:cs="Times New Roman"/>
          <w:b/>
          <w:sz w:val="24"/>
        </w:rPr>
        <w:t>Shareholder Group</w:t>
      </w:r>
      <w:r>
        <w:rPr>
          <w:rFonts w:ascii="Times New Roman" w:hAnsi="Times New Roman" w:eastAsia="Times New Roman" w:cs="Times New Roman"/>
          <w:b w:val="0"/>
          <w:sz w:val="24"/>
        </w:rPr>
        <w:t xml:space="preserve"> means, in relation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that Shareholder and its [subsidiary undertakings OR wholly-owned subsidiaries] or, as the case may be, that Shareholder, any [parent undertaking, whether direct or indirect, of that Shareholder OR holding company of which that Shareholder is, directly or indirectly,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wholly-owned subsidiary] and any other [subsidiary undertaking OR wholly-owned subsidiary] of any such [parent undertaking OR holding company] from time to time (excluding in each case each Group Company) and references to </w:t>
      </w:r>
      <w:r>
        <w:rPr>
          <w:rFonts w:ascii="Times New Roman" w:hAnsi="Times New Roman" w:eastAsia="Times New Roman" w:cs="Times New Roman"/>
          <w:b/>
          <w:sz w:val="24"/>
        </w:rPr>
        <w:t>member</w:t>
      </w:r>
      <w:r>
        <w:rPr>
          <w:rFonts w:ascii="Times New Roman" w:hAnsi="Times New Roman" w:eastAsia="Times New Roman" w:cs="Times New Roman"/>
          <w:b w:val="0"/>
          <w:sz w:val="24"/>
        </w:rPr>
        <w:t xml:space="preserve"> or </w:t>
      </w:r>
      <w:r>
        <w:rPr>
          <w:rFonts w:ascii="Times New Roman" w:hAnsi="Times New Roman" w:eastAsia="Times New Roman" w:cs="Times New Roman"/>
          <w:b/>
          <w:sz w:val="24"/>
        </w:rPr>
        <w:t>members</w:t>
      </w:r>
      <w:r>
        <w:rPr>
          <w:rFonts w:ascii="Times New Roman" w:hAnsi="Times New Roman" w:eastAsia="Times New Roman" w:cs="Times New Roman"/>
          <w:b w:val="0"/>
          <w:sz w:val="24"/>
        </w:rPr>
        <w:t xml:space="preserve"> of the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Group</w:t>
      </w:r>
      <w:r>
        <w:rPr>
          <w:rFonts w:ascii="Times New Roman" w:hAnsi="Times New Roman" w:eastAsia="Times New Roman" w:cs="Times New Roman"/>
          <w:b w:val="0"/>
          <w:sz w:val="24"/>
        </w:rPr>
        <w:t xml:space="preserve"> shall be construed accordingly;</w:t>
      </w:r>
    </w:p>
    <w:p>
      <w:pPr>
        <w:keepNext w:val="0"/>
        <w:spacing w:before="200" w:after="0" w:line="260" w:lineRule="exact"/>
        <w:ind w:left="1080" w:right="0" w:firstLine="0"/>
        <w:jc w:val="both"/>
      </w:pPr>
      <w:r>
        <w:rPr>
          <w:rFonts w:ascii="Times New Roman" w:hAnsi="Times New Roman" w:eastAsia="Times New Roman" w:cs="Times New Roman"/>
          <w:b/>
          <w:sz w:val="24"/>
        </w:rPr>
        <w:t>Shareholder Interest</w:t>
      </w:r>
      <w:r>
        <w:rPr>
          <w:rFonts w:ascii="Times New Roman" w:hAnsi="Times New Roman" w:eastAsia="Times New Roman" w:cs="Times New Roman"/>
          <w:b w:val="0"/>
          <w:sz w:val="24"/>
        </w:rPr>
        <w:t xml:space="preserve"> shall be as defined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6.3.</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Tag Along Notice</w:t>
      </w:r>
      <w:r>
        <w:rPr>
          <w:rFonts w:ascii="Times New Roman" w:hAnsi="Times New Roman" w:eastAsia="Times New Roman" w:cs="Times New Roman"/>
          <w:b w:val="0"/>
          <w:sz w:val="24"/>
        </w:rPr>
        <w:t xml:space="preserve"> shall be as defined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XVI.</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Third Party</w:t>
      </w:r>
      <w:r>
        <w:rPr>
          <w:rFonts w:ascii="Times New Roman" w:hAnsi="Times New Roman" w:eastAsia="Times New Roman" w:cs="Times New Roman"/>
          <w:b w:val="0"/>
          <w:sz w:val="24"/>
        </w:rPr>
        <w:t xml:space="preserve"> shall be as defined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15.1.</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sz w:val="24"/>
        </w:rPr>
        <w:t>Transfer Notice</w:t>
      </w:r>
      <w:r>
        <w:rPr>
          <w:rFonts w:ascii="Times New Roman" w:hAnsi="Times New Roman" w:eastAsia="Times New Roman" w:cs="Times New Roman"/>
          <w:b w:val="0"/>
          <w:sz w:val="24"/>
        </w:rPr>
        <w:t xml:space="preserve"> shall be as defined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13.3.</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2.2.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these Articles, unless the context otherwise requires:</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used, the words and expressions defined in sections 2 (</w:t>
      </w:r>
      <w:r>
        <w:rPr>
          <w:rFonts w:ascii="Times New Roman" w:hAnsi="Times New Roman" w:eastAsia="Times New Roman" w:cs="Times New Roman"/>
          <w:b/>
          <w:sz w:val="24"/>
        </w:rPr>
        <w:t>debenture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director</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shadow director</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financial year</w:t>
      </w:r>
      <w:r>
        <w:rPr>
          <w:rFonts w:ascii="Times New Roman" w:hAnsi="Times New Roman" w:eastAsia="Times New Roman" w:cs="Times New Roman"/>
          <w:b w:val="0"/>
          <w:sz w:val="24"/>
        </w:rPr>
        <w:t xml:space="preserve"> and </w:t>
      </w:r>
      <w:r>
        <w:rPr>
          <w:rFonts w:ascii="Times New Roman" w:hAnsi="Times New Roman" w:eastAsia="Times New Roman" w:cs="Times New Roman"/>
          <w:b/>
          <w:sz w:val="24"/>
        </w:rPr>
        <w:t>shares</w:t>
      </w:r>
      <w:r>
        <w:rPr>
          <w:rFonts w:ascii="Times New Roman" w:hAnsi="Times New Roman" w:eastAsia="Times New Roman" w:cs="Times New Roman"/>
          <w:b w:val="0"/>
          <w:sz w:val="24"/>
        </w:rPr>
        <w:t>), 13 (</w:t>
      </w:r>
      <w:r>
        <w:rPr>
          <w:rFonts w:ascii="Times New Roman" w:hAnsi="Times New Roman" w:eastAsia="Times New Roman" w:cs="Times New Roman"/>
          <w:b/>
          <w:sz w:val="24"/>
        </w:rPr>
        <w:t>holding company</w:t>
      </w:r>
      <w:r>
        <w:rPr>
          <w:rFonts w:ascii="Times New Roman" w:hAnsi="Times New Roman" w:eastAsia="Times New Roman" w:cs="Times New Roman"/>
          <w:b w:val="0"/>
          <w:sz w:val="24"/>
        </w:rPr>
        <w:t>), 15 (</w:t>
      </w:r>
      <w:r>
        <w:rPr>
          <w:rFonts w:ascii="Times New Roman" w:hAnsi="Times New Roman" w:eastAsia="Times New Roman" w:cs="Times New Roman"/>
          <w:b/>
          <w:sz w:val="24"/>
        </w:rPr>
        <w:t>subsidiary</w:t>
      </w:r>
      <w:r>
        <w:rPr>
          <w:rFonts w:ascii="Times New Roman" w:hAnsi="Times New Roman" w:eastAsia="Times New Roman" w:cs="Times New Roman"/>
          <w:b w:val="0"/>
          <w:sz w:val="24"/>
        </w:rPr>
        <w:t>), 16 (</w:t>
      </w:r>
      <w:r>
        <w:rPr>
          <w:rFonts w:ascii="Times New Roman" w:hAnsi="Times New Roman" w:eastAsia="Times New Roman" w:cs="Times New Roman"/>
          <w:b/>
          <w:sz w:val="24"/>
        </w:rPr>
        <w:t>parent undertaking and subsidiary undertaking</w:t>
      </w:r>
      <w:r>
        <w:rPr>
          <w:rFonts w:ascii="Times New Roman" w:hAnsi="Times New Roman" w:eastAsia="Times New Roman" w:cs="Times New Roman"/>
          <w:b w:val="0"/>
          <w:sz w:val="24"/>
        </w:rPr>
        <w:t>), 357 (</w:t>
      </w:r>
      <w:r>
        <w:rPr>
          <w:rFonts w:ascii="Times New Roman" w:hAnsi="Times New Roman" w:eastAsia="Times New Roman" w:cs="Times New Roman"/>
          <w:b/>
          <w:sz w:val="24"/>
        </w:rPr>
        <w:t>wholly owned subsidiary</w:t>
      </w:r>
      <w:r>
        <w:rPr>
          <w:rFonts w:ascii="Times New Roman" w:hAnsi="Times New Roman" w:eastAsia="Times New Roman" w:cs="Times New Roman"/>
          <w:b w:val="0"/>
          <w:sz w:val="24"/>
        </w:rPr>
        <w:t>), 367 (</w:t>
      </w:r>
      <w:r>
        <w:rPr>
          <w:rFonts w:ascii="Times New Roman" w:hAnsi="Times New Roman" w:eastAsia="Times New Roman" w:cs="Times New Roman"/>
          <w:b/>
          <w:sz w:val="24"/>
        </w:rPr>
        <w:t>undertaking</w:t>
      </w:r>
      <w:r>
        <w:rPr>
          <w:rFonts w:ascii="Times New Roman" w:hAnsi="Times New Roman" w:eastAsia="Times New Roman" w:cs="Times New Roman"/>
          <w:b w:val="0"/>
          <w:sz w:val="24"/>
        </w:rPr>
        <w:t>), 368 (</w:t>
      </w:r>
      <w:r>
        <w:rPr>
          <w:rFonts w:ascii="Times New Roman" w:hAnsi="Times New Roman" w:eastAsia="Times New Roman" w:cs="Times New Roman"/>
          <w:b/>
          <w:sz w:val="24"/>
        </w:rPr>
        <w:t>accounting reference period</w:t>
      </w:r>
      <w:r>
        <w:rPr>
          <w:rFonts w:ascii="Times New Roman" w:hAnsi="Times New Roman" w:eastAsia="Times New Roman" w:cs="Times New Roman"/>
          <w:b w:val="0"/>
          <w:sz w:val="24"/>
        </w:rPr>
        <w:t>) and 370 (</w:t>
      </w:r>
      <w:r>
        <w:rPr>
          <w:rFonts w:ascii="Times New Roman" w:hAnsi="Times New Roman" w:eastAsia="Times New Roman" w:cs="Times New Roman"/>
          <w:b/>
          <w:sz w:val="24"/>
        </w:rPr>
        <w:t>accounting reference date</w:t>
      </w:r>
      <w:r>
        <w:rPr>
          <w:rFonts w:ascii="Times New Roman" w:hAnsi="Times New Roman" w:eastAsia="Times New Roman" w:cs="Times New Roman"/>
          <w:b w:val="0"/>
          <w:sz w:val="24"/>
        </w:rPr>
        <w:t>) of the Companies Ordinance shall have the same meanings in these Articles;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gender includes the other genders;</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singular includes the plural and vice versa;</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references to persons include individuals, unincorporated bodies and partnerships (whether or not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legal personality), governments, government entities, companies and corporations and any of their successors, permitted transferees or permitted assignees;</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words ‘include’, ‘includes’ and ‘including’ are deemed to be followed by the words ‘without limitation’;</w:t>
      </w:r>
    </w:p>
    <w:p>
      <w:pPr>
        <w:keepNext w:val="0"/>
        <w:spacing w:before="120" w:after="0" w:line="260" w:lineRule="exact"/>
        <w:ind w:left="1080" w:right="0" w:firstLine="0"/>
        <w:jc w:val="left"/>
      </w:pPr>
      <w:r>
        <w:rPr>
          <w:rFonts w:ascii="Times New Roman" w:hAnsi="Times New Roman" w:eastAsia="Times New Roman" w:cs="Times New Roman"/>
          <w:b w:val="0"/>
          <w:sz w:val="24"/>
        </w:rPr>
        <w:t>(f)</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words and phrases ‘other’, ‘including’ and ‘in particular’ or similar words shall not restrict the generality of any preceding words or be construed as being limited to the same class, acts, things or matters as the preceding words where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wider construction is possible;</w:t>
      </w:r>
    </w:p>
    <w:p>
      <w:pPr>
        <w:keepNext w:val="0"/>
        <w:spacing w:before="120" w:after="0" w:line="260" w:lineRule="exact"/>
        <w:ind w:left="1080" w:right="0" w:firstLine="0"/>
        <w:jc w:val="left"/>
      </w:pPr>
      <w:r>
        <w:rPr>
          <w:rFonts w:ascii="Times New Roman" w:hAnsi="Times New Roman" w:eastAsia="Times New Roman" w:cs="Times New Roman"/>
          <w:b w:val="0"/>
          <w:sz w:val="24"/>
        </w:rPr>
        <w:t>(g)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contents table and the descriptive headings to provisions in these Articles are inserted for convenience only, have no legal effect and shall be ignored in the interpretation of these Articles;</w:t>
      </w:r>
    </w:p>
    <w:p>
      <w:pPr>
        <w:keepNext w:val="0"/>
        <w:spacing w:before="120" w:after="0" w:line="260" w:lineRule="exact"/>
        <w:ind w:left="1080" w:right="0" w:firstLine="0"/>
        <w:jc w:val="left"/>
      </w:pPr>
      <w:r>
        <w:rPr>
          <w:rFonts w:ascii="Times New Roman" w:hAnsi="Times New Roman" w:eastAsia="Times New Roman" w:cs="Times New Roman"/>
          <w:b w:val="0"/>
          <w:sz w:val="24"/>
        </w:rPr>
        <w:t>(h)</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references to legislation [include any modification or re-enactment thereof before the date of these Articles OR include any re-enactment but exclude any modification thereof after the date of these Articles OR exclude any re-enactment or modification after the date of these Articles OR include any modification or re-enactment thereof but exclude any re-enactment or modification after the date of these Articles to the extent they make any party's obligations more onerous or otherwise adversely affect the rights of any party];</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references to ‘law’ include any legislation, any common or customary law, constitution, decree, judgment, order, ordinance, treaty or other legislative measure in any jurisdiction and any directive, request, requirement, guidance or guideline (in each case, whether or not having the force of law but, if not having the force of law, compliance with which is in accordance with the general practice of persons to whom the directive, request, requirement, guidance or guideline is addressed);</w:t>
      </w:r>
    </w:p>
    <w:p>
      <w:pPr>
        <w:keepNext w:val="0"/>
        <w:spacing w:before="120" w:after="0" w:line="260" w:lineRule="exact"/>
        <w:ind w:left="1080" w:right="0" w:firstLine="0"/>
        <w:jc w:val="left"/>
      </w:pPr>
      <w:r>
        <w:rPr>
          <w:rFonts w:ascii="Times New Roman" w:hAnsi="Times New Roman" w:eastAsia="Times New Roman" w:cs="Times New Roman"/>
          <w:b w:val="0"/>
          <w:sz w:val="24"/>
        </w:rPr>
        <w:t>(j)</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references to books, records or other information include paper, electronically or magnetically stored data, film, microfilm, and information in any other form;</w:t>
      </w:r>
    </w:p>
    <w:p>
      <w:pPr>
        <w:keepNext w:val="0"/>
        <w:spacing w:before="120" w:after="0" w:line="260" w:lineRule="exact"/>
        <w:ind w:left="1080" w:right="0" w:firstLine="0"/>
        <w:jc w:val="left"/>
      </w:pPr>
      <w:r>
        <w:rPr>
          <w:rFonts w:ascii="Times New Roman" w:hAnsi="Times New Roman" w:eastAsia="Times New Roman" w:cs="Times New Roman"/>
          <w:b w:val="0"/>
          <w:sz w:val="24"/>
        </w:rPr>
        <w:t>(k)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references to ‘writing’ or ‘written’ include faxes and any other method of reproducing words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legible and non-transitory form [(excluding email)] [but including communications in Braille];</w:t>
      </w:r>
    </w:p>
    <w:p>
      <w:pPr>
        <w:keepNext w:val="0"/>
        <w:spacing w:before="120" w:after="0" w:line="260" w:lineRule="exact"/>
        <w:ind w:left="1080" w:right="0" w:firstLine="0"/>
        <w:jc w:val="left"/>
      </w:pPr>
      <w:r>
        <w:rPr>
          <w:rFonts w:ascii="Times New Roman" w:hAnsi="Times New Roman" w:eastAsia="Times New Roman" w:cs="Times New Roman"/>
          <w:b w:val="0"/>
          <w:sz w:val="24"/>
        </w:rPr>
        <w:t>(l)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shall be deemed to be ‘connected’ with another if that person is connected with such other within the meaning of section 486 of the Companies Ordinance;</w:t>
      </w:r>
    </w:p>
    <w:p>
      <w:pPr>
        <w:keepNext w:val="0"/>
        <w:spacing w:before="120" w:after="0" w:line="260" w:lineRule="exact"/>
        <w:ind w:left="1080" w:right="0" w:firstLine="0"/>
        <w:jc w:val="left"/>
      </w:pPr>
      <w:r>
        <w:rPr>
          <w:rFonts w:ascii="Times New Roman" w:hAnsi="Times New Roman" w:eastAsia="Times New Roman" w:cs="Times New Roman"/>
          <w:b w:val="0"/>
          <w:sz w:val="24"/>
        </w:rPr>
        <w:t>(m)</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‘acting in concert’ shall have the meaning attributed to it at the date of adoption of these Articles by The Codes on Takeovers and Mergers and Share Buy-backs of the Securities and Futures Commission of Hong Kong [; OR ; and]</w:t>
      </w:r>
    </w:p>
    <w:p>
      <w:pPr>
        <w:keepNext w:val="0"/>
        <w:spacing w:before="120" w:after="0" w:line="260" w:lineRule="exact"/>
        <w:ind w:left="1080" w:right="0" w:firstLine="0"/>
        <w:jc w:val="left"/>
      </w:pPr>
      <w:r>
        <w:rPr>
          <w:rFonts w:ascii="Times New Roman" w:hAnsi="Times New Roman" w:eastAsia="Times New Roman" w:cs="Times New Roman"/>
          <w:b w:val="0"/>
          <w:sz w:val="24"/>
        </w:rPr>
        <w:t>(n)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references to time shall mean Hong Kong time, unless otherwise stated[; and OR .]</w:t>
      </w:r>
    </w:p>
    <w:p>
      <w:pPr>
        <w:keepNext w:val="0"/>
        <w:spacing w:before="120" w:after="0" w:line="260" w:lineRule="exact"/>
        <w:ind w:left="1080" w:right="0" w:firstLine="0"/>
        <w:jc w:val="left"/>
      </w:pPr>
      <w:r>
        <w:rPr>
          <w:rFonts w:ascii="Times New Roman" w:hAnsi="Times New Roman" w:eastAsia="Times New Roman" w:cs="Times New Roman"/>
          <w:b w:val="0"/>
          <w:sz w:val="24"/>
        </w:rPr>
        <w:t>(o)</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Hong Kong legal term for any legal document, action, remedy, judicial proceeding, court, official, or any other legal concept shall, in relation to any jurisdiction other than Hong Kong, be deemed to include the term which most nearly approximates in that jurisdiction to the Hong Kong legal term.]</w:t>
      </w:r>
    </w:p>
    <w:p>
      <w:pPr>
        <w:keepNext w:val="0"/>
        <w:spacing w:before="120" w:after="0" w:line="260" w:lineRule="exact"/>
        <w:ind w:left="36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NUMBER OF DIRECTORS.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3.1.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number of Directors (excluding alternate directors) shall not be less than [two] in number [nor more than [maximum number]] [and shall be made up of [number]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Directors and [number] B Directors].</w:t>
      </w:r>
    </w:p>
    <w:p>
      <w:pPr>
        <w:keepNext w:val="0"/>
        <w:spacing w:before="120" w:after="0" w:line="260" w:lineRule="exact"/>
        <w:ind w:left="36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ALTERNATE DIRECTORS.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4.1.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Any Director (other than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(the </w:t>
      </w:r>
      <w:r>
        <w:rPr>
          <w:rFonts w:ascii="Times New Roman" w:hAnsi="Times New Roman" w:eastAsia="Times New Roman" w:cs="Times New Roman"/>
          <w:b/>
          <w:sz w:val="24"/>
        </w:rPr>
        <w:t>appointor</w:t>
      </w:r>
      <w:r>
        <w:rPr>
          <w:rFonts w:ascii="Times New Roman" w:hAnsi="Times New Roman" w:eastAsia="Times New Roman" w:cs="Times New Roman"/>
          <w:b w:val="0"/>
          <w:sz w:val="24"/>
        </w:rPr>
        <w:t xml:space="preserve">) may appoint any other Director or any other person whomsoever (except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existing Director representing the other class of Shares)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and may remove from office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so appointed. Any appointment or removal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must be effected by notice in writing to the Company signed by the appointor, or in any other manner approved by the Directors.</w:t>
      </w:r>
    </w:p>
    <w:p>
      <w:pPr>
        <w:keepNext w:val="0"/>
        <w:spacing w:before="120" w:after="0" w:line="260" w:lineRule="exact"/>
        <w:ind w:left="720" w:right="0" w:firstLine="0"/>
        <w:jc w:val="left"/>
      </w:pPr>
      <w:r>
        <w:rPr>
          <w:rFonts w:ascii="Times New Roman" w:hAnsi="Times New Roman" w:eastAsia="Times New Roman" w:cs="Times New Roman"/>
          <w:b w:val="0"/>
          <w:sz w:val="24"/>
        </w:rPr>
        <w:t>4.2.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For the purposes of these Articles,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appointed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shall be deemed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and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appointed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 Director shall be deemed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 Director.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can be appointed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by more than one Director provided all such appointors represent the same class of shares but not otherwise.</w:t>
      </w:r>
    </w:p>
    <w:p>
      <w:pPr>
        <w:keepNext w:val="0"/>
        <w:spacing w:before="120" w:after="0" w:line="260" w:lineRule="exact"/>
        <w:ind w:left="720" w:right="0" w:firstLine="0"/>
        <w:jc w:val="left"/>
      </w:pPr>
      <w:r>
        <w:rPr>
          <w:rFonts w:ascii="Times New Roman" w:hAnsi="Times New Roman" w:eastAsia="Times New Roman" w:cs="Times New Roman"/>
          <w:b w:val="0"/>
          <w:sz w:val="24"/>
        </w:rPr>
        <w:t>4.3.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has the same rights, in relation to any Directors’ meeting or Directors’ written resolution, as the alternate's appointor.</w:t>
      </w:r>
    </w:p>
    <w:p>
      <w:pPr>
        <w:keepNext w:val="0"/>
        <w:spacing w:before="120" w:after="0" w:line="260" w:lineRule="exact"/>
        <w:ind w:left="720" w:right="0" w:firstLine="0"/>
        <w:jc w:val="left"/>
      </w:pPr>
      <w:r>
        <w:rPr>
          <w:rFonts w:ascii="Times New Roman" w:hAnsi="Times New Roman" w:eastAsia="Times New Roman" w:cs="Times New Roman"/>
          <w:b w:val="0"/>
          <w:sz w:val="24"/>
        </w:rPr>
        <w:t>4.4.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Except as these Articles specify otherwise, alternate directors are:</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deemed for all purposes to be Directors;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liable for their own acts and omissions;</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the same restrictions as their appointors; and</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not deemed to be agents of or for their appointors.</w:t>
      </w:r>
    </w:p>
    <w:p>
      <w:pPr>
        <w:keepNext w:val="0"/>
        <w:spacing w:before="120" w:after="0" w:line="260" w:lineRule="exact"/>
        <w:ind w:left="720" w:right="0" w:firstLine="0"/>
        <w:jc w:val="left"/>
      </w:pPr>
      <w:r>
        <w:rPr>
          <w:rFonts w:ascii="Times New Roman" w:hAnsi="Times New Roman" w:eastAsia="Times New Roman" w:cs="Times New Roman"/>
          <w:b w:val="0"/>
          <w:sz w:val="24"/>
        </w:rPr>
        <w:t>4.5.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may be paid expenses as if he were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but shall not be entitled to receive from the Company any fee in his capacity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except only such part (if any) of the remuneration otherwise payable to the Director appointing him as such Director may by notice in writing to the Company from time to time direct.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who is absent from Hong Kong shall be entitled to receive notice of all meetings of the Directors and of all meetings of committees of Directors of which his appointor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at such address as he shall have notified to the secretary.]</w:t>
      </w:r>
    </w:p>
    <w:p>
      <w:pPr>
        <w:keepNext w:val="0"/>
        <w:spacing w:before="120" w:after="0" w:line="260" w:lineRule="exact"/>
        <w:ind w:left="720" w:right="0" w:firstLine="0"/>
        <w:jc w:val="left"/>
      </w:pPr>
      <w:r>
        <w:rPr>
          <w:rFonts w:ascii="Times New Roman" w:hAnsi="Times New Roman" w:eastAsia="Times New Roman" w:cs="Times New Roman"/>
          <w:b w:val="0"/>
          <w:sz w:val="24"/>
        </w:rPr>
        <w:t>4.6.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Every person acting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shall have one vote for each Director for whom he acts as alternate (in addition to his own vote if he is also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but he shall count as only one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one B Director (as appropriate) for the purpose of determining whether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is present. The signature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to any resolution in writing of the Directors 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the Directors shall, unless notice of his appointment provides to the contrary, be as effective as the signature of his appointor.</w:t>
      </w:r>
    </w:p>
    <w:p>
      <w:pPr>
        <w:keepNext w:val="0"/>
        <w:spacing w:before="120" w:after="0" w:line="260" w:lineRule="exact"/>
        <w:ind w:left="720" w:right="0" w:firstLine="0"/>
        <w:jc w:val="left"/>
      </w:pPr>
      <w:r>
        <w:rPr>
          <w:rFonts w:ascii="Times New Roman" w:hAnsi="Times New Roman" w:eastAsia="Times New Roman" w:cs="Times New Roman"/>
          <w:b w:val="0"/>
          <w:sz w:val="24"/>
        </w:rPr>
        <w:t>4.7.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director’s appointment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terminates:</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when the alternate's appointor revokes the appointment by notice to the Company in writing specifying when it is to terminate;</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on the occurrence in relation to the alternate of any event which, if it occurred in relation to the alternate's appointor, would result in the termination of the appointor's appointment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on the death of the alternate’s appointor; or</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when the alternate's appointor's appointment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terminates.</w:t>
      </w:r>
    </w:p>
    <w:p>
      <w:pPr>
        <w:keepNext w:val="0"/>
        <w:spacing w:before="120" w:after="0" w:line="260" w:lineRule="exact"/>
        <w:ind w:left="36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PROCEEDINGS OF DIRECTORS.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5.1.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Subject to the provisions of these Articles, the Directors may meet together for the despatch of business, adjourn and otherwise regulate their meetings as they think fit.</w:t>
      </w:r>
    </w:p>
    <w:p>
      <w:pPr>
        <w:keepNext w:val="0"/>
        <w:spacing w:before="120" w:after="0" w:line="260" w:lineRule="exact"/>
        <w:ind w:left="720" w:right="0" w:firstLine="0"/>
        <w:jc w:val="left"/>
      </w:pPr>
      <w:r>
        <w:rPr>
          <w:rFonts w:ascii="Times New Roman" w:hAnsi="Times New Roman" w:eastAsia="Times New Roman" w:cs="Times New Roman"/>
          <w:b w:val="0"/>
          <w:sz w:val="24"/>
        </w:rPr>
        <w:t>5.2.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business arising at any meeting of the Directors or of any committee of the Directors shall be determined only by resolution and no resolution shall be effective unless carried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including at least one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No resolution may be proposed or passed at any such meeting unless the nature of the business to which the resolution relates is included in the agenda for the meeting or unless all the Directors agree in writing.</w:t>
      </w:r>
    </w:p>
    <w:p>
      <w:pPr>
        <w:keepNext w:val="0"/>
        <w:spacing w:before="120" w:after="0" w:line="260" w:lineRule="exact"/>
        <w:ind w:left="720" w:right="0" w:firstLine="0"/>
        <w:jc w:val="left"/>
      </w:pPr>
      <w:r>
        <w:rPr>
          <w:rFonts w:ascii="Times New Roman" w:hAnsi="Times New Roman" w:eastAsia="Times New Roman" w:cs="Times New Roman"/>
          <w:b w:val="0"/>
          <w:sz w:val="24"/>
        </w:rPr>
        <w:t>5.3.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decision of the Directors may also take the form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in writing, copies of which have been signed by each Eligible Director [or to which each Eligible Director has otherwise indicated agreement in writing], provided that such Eligible Directors would have formed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if the matter had been proposed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Directors.</w:t>
      </w:r>
    </w:p>
    <w:p>
      <w:pPr>
        <w:keepNext w:val="0"/>
        <w:spacing w:before="120" w:after="0" w:line="260" w:lineRule="exact"/>
        <w:ind w:left="720" w:right="0" w:firstLine="0"/>
        <w:jc w:val="left"/>
      </w:pPr>
      <w:r>
        <w:rPr>
          <w:rFonts w:ascii="Times New Roman" w:hAnsi="Times New Roman" w:eastAsia="Times New Roman" w:cs="Times New Roman"/>
          <w:b w:val="0"/>
          <w:sz w:val="24"/>
        </w:rPr>
        <w:t>5.4.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quorum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Directors shall throughout the meeting be at least one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and one B Director.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the Directors shall include at least one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and one B Director and the quorum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any committee shall throughout the meeting be at least one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and one B Director.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is not present within 30 minutes of the time fixed for the relevant meeting, the meeting shall be adjourned for [number] Business Days at the same time and place.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is not present within 30 minutes of the time fixed for the adjourned meeting, those Eligible Directors present will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w:t>
      </w:r>
    </w:p>
    <w:p>
      <w:pPr>
        <w:keepNext w:val="0"/>
        <w:spacing w:before="120" w:after="0" w:line="260" w:lineRule="exact"/>
        <w:ind w:left="720" w:right="0" w:firstLine="0"/>
        <w:jc w:val="left"/>
      </w:pPr>
      <w:r>
        <w:rPr>
          <w:rFonts w:ascii="Times New Roman" w:hAnsi="Times New Roman" w:eastAsia="Times New Roman" w:cs="Times New Roman"/>
          <w:b w:val="0"/>
          <w:sz w:val="24"/>
        </w:rPr>
        <w:t>5.5.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Where, pursuant to the Companies Ordinance or these Articles or otherwise, in relation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matter being considered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Directors 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Directors,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cannot count towards the quorum and, if he votes, his vote will not be counted, the other Director or Directors present, whatever their number and their designations, shall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for the purposes of considering that matter only.</w:t>
      </w:r>
    </w:p>
    <w:p>
      <w:pPr>
        <w:keepNext w:val="0"/>
        <w:spacing w:before="120" w:after="0" w:line="260" w:lineRule="exact"/>
        <w:ind w:left="720" w:right="0" w:firstLine="0"/>
        <w:jc w:val="left"/>
      </w:pPr>
      <w:r>
        <w:rPr>
          <w:rFonts w:ascii="Times New Roman" w:hAnsi="Times New Roman" w:eastAsia="Times New Roman" w:cs="Times New Roman"/>
          <w:b w:val="0"/>
          <w:sz w:val="24"/>
        </w:rPr>
        <w:t>5.6.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post of chairman of the Board will be held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The chairman shall [not]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casting vote. If the chairman for the time being is unable to attend any meeting of the Board,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Directors present shall be entitled to appoint one of their number to act as chairman at the meeting.</w:t>
      </w:r>
    </w:p>
    <w:p>
      <w:pPr>
        <w:keepNext w:val="0"/>
        <w:spacing w:before="120" w:after="0" w:line="260" w:lineRule="exact"/>
        <w:ind w:left="720" w:right="0" w:firstLine="0"/>
        <w:jc w:val="left"/>
      </w:pPr>
      <w:r>
        <w:rPr>
          <w:rFonts w:ascii="Times New Roman" w:hAnsi="Times New Roman" w:eastAsia="Times New Roman" w:cs="Times New Roman"/>
          <w:b w:val="0"/>
          <w:sz w:val="24"/>
        </w:rPr>
        <w:t>5.7.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Any Director or alternate director may validly participate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Board through telephone conference or similar form of communication equipment provided that all persons participating in the meeting are able to hear and speak to each other throughout such meeting.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so participating shall be deemed to be present in person at the meeting and shall accordingly be counted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and be entitled to vote. Subject to the Companies Ordinance, all business transacted in such manner by the Board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the Board shall for the purpose of these Articles be deemed to be validly and effectively transacted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Board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the Board notwithstanding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of Directors is not physically present in the same place. If the Directors cannot or do not decide upon where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shall be deemed to take place, then it shall be where the chairman of the meeting is located.</w:t>
      </w:r>
    </w:p>
    <w:p>
      <w:pPr>
        <w:keepNext w:val="0"/>
        <w:spacing w:before="120" w:after="0" w:line="260" w:lineRule="exact"/>
        <w:ind w:left="720" w:right="0" w:firstLine="0"/>
        <w:jc w:val="left"/>
      </w:pPr>
      <w:r>
        <w:rPr>
          <w:rFonts w:ascii="Times New Roman" w:hAnsi="Times New Roman" w:eastAsia="Times New Roman" w:cs="Times New Roman"/>
          <w:b w:val="0"/>
          <w:sz w:val="24"/>
        </w:rPr>
        <w:t>5.8.</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who is absent from Hong Kong shall be entitled to receive notice of all meetings of Directors and meetings of committees of Directors.</w:t>
      </w:r>
    </w:p>
    <w:p>
      <w:pPr>
        <w:keepNext w:val="0"/>
        <w:spacing w:before="120" w:after="0" w:line="260" w:lineRule="exact"/>
        <w:ind w:left="36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CONFLICTS OF INTEREST.</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6.1.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Subject to section 536 of the Companies Ordinance,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situation arises or exists in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has or could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or indirect interest that conflicts, or may potentially conflict, with the interests of the Company (other than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arising in relation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or arrangement with the Company or in circumstances which cannot reasonably be regarded as likely to give rise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conflict of interest), without prejudice to the provisions of </w:t>
      </w:r>
      <w:r>
        <w:rPr>
          <w:rFonts w:ascii="Times New Roman" w:hAnsi="Times New Roman" w:eastAsia="Times New Roman" w:cs="Times New Roman"/>
          <w:b w:val="0"/>
          <w:sz w:val="24"/>
        </w:rPr>
        <w:t xml:space="preserve">Articles </w:t>
      </w:r>
      <w:r>
        <w:rPr>
          <w:rFonts w:ascii="Times New Roman" w:hAnsi="Times New Roman" w:eastAsia="Times New Roman" w:cs="Times New Roman"/>
          <w:b w:val="0"/>
          <w:sz w:val="24"/>
        </w:rPr>
        <w:t>6.3.</w:t>
      </w:r>
      <w:r>
        <w:rPr>
          <w:rFonts w:ascii="Times New Roman" w:hAnsi="Times New Roman" w:eastAsia="Times New Roman" w:cs="Times New Roman"/>
          <w:b w:val="0"/>
          <w:sz w:val="24"/>
        </w:rPr>
        <w:t xml:space="preserve"> to </w:t>
      </w:r>
      <w:r>
        <w:rPr>
          <w:rFonts w:ascii="Times New Roman" w:hAnsi="Times New Roman" w:eastAsia="Times New Roman" w:cs="Times New Roman"/>
          <w:b w:val="0"/>
          <w:sz w:val="24"/>
        </w:rPr>
        <w:t>6.7.</w:t>
      </w:r>
      <w:r>
        <w:rPr>
          <w:rFonts w:ascii="Times New Roman" w:hAnsi="Times New Roman" w:eastAsia="Times New Roman" w:cs="Times New Roman"/>
          <w:b w:val="0"/>
          <w:sz w:val="24"/>
        </w:rPr>
        <w:t xml:space="preserve">, the Director concerned, or any other Director, may propose to the Board that such situation be authorised, such proposal to be made in writing and delivered to the other Directors or made orally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board, in each case setting out particulars of the relevant situation. Subject to the Companies Ordinance, the Directors may authorise such situation and the continuing performance by the relevant Director of his duties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on such terms as they may think fit.</w:t>
      </w:r>
    </w:p>
    <w:p>
      <w:pPr>
        <w:keepNext w:val="0"/>
        <w:spacing w:before="120" w:after="0" w:line="260" w:lineRule="exact"/>
        <w:ind w:left="720" w:right="0" w:firstLine="0"/>
        <w:jc w:val="left"/>
      </w:pPr>
      <w:r>
        <w:rPr>
          <w:rFonts w:ascii="Times New Roman" w:hAnsi="Times New Roman" w:eastAsia="Times New Roman" w:cs="Times New Roman"/>
          <w:b w:val="0"/>
          <w:sz w:val="24"/>
        </w:rPr>
        <w:t>6.2.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relevant Director shall not be counted in the quorum at the relevant meeting of the Directors to authorise such situation nor be entitled to vote on the resolution authorising such situation.</w:t>
      </w:r>
    </w:p>
    <w:p>
      <w:pPr>
        <w:keepNext w:val="0"/>
        <w:spacing w:before="120" w:after="0" w:line="260" w:lineRule="exact"/>
        <w:ind w:left="720" w:right="0" w:firstLine="0"/>
        <w:jc w:val="left"/>
      </w:pPr>
      <w:r>
        <w:rPr>
          <w:rFonts w:ascii="Times New Roman" w:hAnsi="Times New Roman" w:eastAsia="Times New Roman" w:cs="Times New Roman"/>
          <w:b w:val="0"/>
          <w:sz w:val="24"/>
        </w:rPr>
        <w:t>6.3.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Subject to compliance by him with his duties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under Part 11 of the Companies Ordinance (other than the duty thereunder to the extent that it is the subject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6.3.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may, at any time,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other officer of, employed by, hold shares or other securities in, or otherwise be interested, whether directly or indirectly, in the Shareholder who appointed him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any other member of its Shareholder Group (</w:t>
      </w:r>
      <w:r>
        <w:rPr>
          <w:rFonts w:ascii="Times New Roman" w:hAnsi="Times New Roman" w:eastAsia="Times New Roman" w:cs="Times New Roman"/>
          <w:b/>
          <w:sz w:val="24"/>
        </w:rPr>
        <w:t>Relevant Shareholder</w:t>
      </w:r>
      <w:r>
        <w:rPr>
          <w:rFonts w:ascii="Times New Roman" w:hAnsi="Times New Roman" w:eastAsia="Times New Roman" w:cs="Times New Roman"/>
          <w:b w:val="0"/>
          <w:sz w:val="24"/>
        </w:rPr>
        <w:t xml:space="preserve">) or any other company in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Relevant Shareholder also holds shares or other securities or is otherwise interested, whether directly or indirectly (in either case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Interest</w:t>
      </w:r>
      <w:r>
        <w:rPr>
          <w:rFonts w:ascii="Times New Roman" w:hAnsi="Times New Roman" w:eastAsia="Times New Roman" w:cs="Times New Roman"/>
          <w:b w:val="0"/>
          <w:sz w:val="24"/>
        </w:rPr>
        <w:t xml:space="preserve">) and, notwithstanding his office or the existence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actual or potential conflict between any Shareholder Interest and the interests of the Company, the relevant Director:</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shall be entitled to attend any meeting or part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Directors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the Directors at which any matter which may be relevant to the Shareholder Interest may be discussed, and to vote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of the Directors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thereof relating to such matter, and any board papers relating to such matter shall be provided to the relevant Director at the same time as other Directors;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shall not be obliged to account to the Company for any remuneration or other benefits received by him in consequence of any Shareholder Interest;</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shall be entitled to consult freely about the Group and its affairs with, and to disclose, for investment appraisal purposes, Confidential Information to, the Relevant Shareholder and any other Shareholder holding the same class of Shares and to the Group’s auditors, lenders and proposed lenders (or with and to any of its or their professional advisers); and</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shall not be obliged to disclose to the Company or use for the benefit of the Company any other confidential information received by him by virtue of his Shareholder Interest and otherwise than by virtue of his position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if to do so would breach any duty of confidentiality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w:t>
      </w:r>
    </w:p>
    <w:p>
      <w:pPr>
        <w:keepNext w:val="0"/>
        <w:spacing w:before="120" w:after="0" w:line="260" w:lineRule="exact"/>
        <w:ind w:left="720" w:right="0" w:firstLine="0"/>
        <w:jc w:val="left"/>
      </w:pPr>
      <w:r>
        <w:rPr>
          <w:rFonts w:ascii="Times New Roman" w:hAnsi="Times New Roman" w:eastAsia="Times New Roman" w:cs="Times New Roman"/>
          <w:b w:val="0"/>
          <w:sz w:val="24"/>
        </w:rPr>
        <w:t>6.4.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Subject to compliance by him with his duties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under Part 11 of the Companies Ordinance (other than the duty thereunder which is the subject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6.4.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may, at any time, notwithstanding his office or the existence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actual or potential conflict between the interests of the Company and those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Company,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other officer of, employed by or otherwise interested, whether directly or indirectly, in any other Group Company (the</w:t>
      </w:r>
      <w:r>
        <w:rPr>
          <w:rFonts w:ascii="Times New Roman" w:hAnsi="Times New Roman" w:eastAsia="Times New Roman" w:cs="Times New Roman"/>
          <w:b/>
          <w:sz w:val="24"/>
        </w:rPr>
        <w:t xml:space="preserve"> Group Company Interest</w:t>
      </w:r>
      <w:r>
        <w:rPr>
          <w:rFonts w:ascii="Times New Roman" w:hAnsi="Times New Roman" w:eastAsia="Times New Roman" w:cs="Times New Roman"/>
          <w:b w:val="0"/>
          <w:sz w:val="24"/>
        </w:rPr>
        <w:t>) and the relevant Director:</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shall be entitled to attend any meeting or part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Directors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the Directors at which any matter which may be relevant to the Group Company Interest may be discussed, and to vote on any resolution of the Directors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thereof relating to such matter, and any board papers relating to such matter shall be provided to the relevant Director at the same time as the other Directors;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shall not be obliged to account to the Company for any remuneration or other benefits received by him in consequence of any Group Company Interest; and</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will not be obliged to disclose to the Company or use for the benefit of the Company any confidential information received by him by virtue of his Group Company Interest and otherwise than by virtue of his position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if to do so would breach any duty of confidentiality to any other Group Company or third party.</w:t>
      </w:r>
    </w:p>
    <w:p>
      <w:pPr>
        <w:keepNext w:val="0"/>
        <w:spacing w:before="120" w:after="0" w:line="260" w:lineRule="exact"/>
        <w:ind w:left="720" w:right="0" w:firstLine="0"/>
        <w:jc w:val="left"/>
      </w:pPr>
      <w:r>
        <w:rPr>
          <w:rFonts w:ascii="Times New Roman" w:hAnsi="Times New Roman" w:eastAsia="Times New Roman" w:cs="Times New Roman"/>
          <w:b w:val="0"/>
          <w:sz w:val="24"/>
        </w:rPr>
        <w:t>6.5.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Any Director who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Interest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Company Interest shall, as soon as reasonably practicable following the relevant interest arising, disclose to the Board the existence of such interest and the nature and extent of such interest so far as the relevant Director is able at the time the disclosure is made provided that no such disclosure is required to be made of any matter in respect of which the relevant Director owes any duty of confidentiality to any third party.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disclosure made to the Board under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6.5.</w:t>
      </w:r>
      <w:r>
        <w:rPr>
          <w:rFonts w:ascii="Times New Roman" w:hAnsi="Times New Roman" w:eastAsia="Times New Roman" w:cs="Times New Roman"/>
          <w:b w:val="0"/>
          <w:sz w:val="24"/>
        </w:rPr>
        <w:t xml:space="preserve"> may be made either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Board or by notice in writing to the Company marked for the attention of the company secretary, or if there is no company secretary, to the other Directors.</w:t>
      </w:r>
    </w:p>
    <w:p>
      <w:pPr>
        <w:keepNext w:val="0"/>
        <w:spacing w:before="120" w:after="0" w:line="260" w:lineRule="exact"/>
        <w:ind w:left="720" w:right="0" w:firstLine="0"/>
        <w:jc w:val="left"/>
      </w:pPr>
      <w:r>
        <w:rPr>
          <w:rFonts w:ascii="Times New Roman" w:hAnsi="Times New Roman" w:eastAsia="Times New Roman" w:cs="Times New Roman"/>
          <w:b w:val="0"/>
          <w:sz w:val="24"/>
        </w:rPr>
        <w:t>6.6.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[Notwithstanding the provisions of </w:t>
      </w:r>
      <w:r>
        <w:rPr>
          <w:rFonts w:ascii="Times New Roman" w:hAnsi="Times New Roman" w:eastAsia="Times New Roman" w:cs="Times New Roman"/>
          <w:b w:val="0"/>
          <w:sz w:val="24"/>
        </w:rPr>
        <w:t xml:space="preserve">Articles </w:t>
      </w:r>
      <w:r>
        <w:rPr>
          <w:rFonts w:ascii="Times New Roman" w:hAnsi="Times New Roman" w:eastAsia="Times New Roman" w:cs="Times New Roman"/>
          <w:b w:val="0"/>
          <w:sz w:val="24"/>
        </w:rPr>
        <w:t>6.3.</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6.5.</w:t>
      </w:r>
      <w:r>
        <w:rPr>
          <w:rFonts w:ascii="Times New Roman" w:hAnsi="Times New Roman" w:eastAsia="Times New Roman" w:cs="Times New Roman"/>
          <w:b w:val="0"/>
          <w:sz w:val="24"/>
        </w:rPr>
        <w:t xml:space="preserve">,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issued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from time to time or, as the case may be,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issued B Ordinary Shares from time to time may, at any time, by notice in writing to the Company, direct that any Shareholder Interest or any Group Company Interest be submitted to the Shareholders for authorisation. Where the Shareholders authorise the relevant interest, the provisions of </w:t>
      </w:r>
      <w:r>
        <w:rPr>
          <w:rFonts w:ascii="Times New Roman" w:hAnsi="Times New Roman" w:eastAsia="Times New Roman" w:cs="Times New Roman"/>
          <w:b w:val="0"/>
          <w:sz w:val="24"/>
        </w:rPr>
        <w:t xml:space="preserve">Articles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to </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Interest) and the provisions of </w:t>
      </w:r>
      <w:r>
        <w:rPr>
          <w:rFonts w:ascii="Times New Roman" w:hAnsi="Times New Roman" w:eastAsia="Times New Roman" w:cs="Times New Roman"/>
          <w:b w:val="0"/>
          <w:sz w:val="24"/>
        </w:rPr>
        <w:t xml:space="preserve">Articles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to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Company Interest) shall apply.]</w:t>
      </w:r>
    </w:p>
    <w:p>
      <w:pPr>
        <w:keepNext w:val="0"/>
        <w:spacing w:before="120" w:after="0" w:line="260" w:lineRule="exact"/>
        <w:ind w:left="720" w:right="0" w:firstLine="0"/>
        <w:jc w:val="left"/>
      </w:pPr>
      <w:r>
        <w:rPr>
          <w:rFonts w:ascii="Times New Roman" w:hAnsi="Times New Roman" w:eastAsia="Times New Roman" w:cs="Times New Roman"/>
          <w:b w:val="0"/>
          <w:sz w:val="24"/>
        </w:rPr>
        <w:t>6.7.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 contract entered into shall be liable to be avoided by virtue of:</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Director having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of the type referred to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where the relevant situation has been approved as provided by that Article;</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Director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Interest which falls within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6.3.</w:t>
      </w:r>
      <w:r>
        <w:rPr>
          <w:rFonts w:ascii="Times New Roman" w:hAnsi="Times New Roman" w:eastAsia="Times New Roman" w:cs="Times New Roman"/>
          <w:b w:val="0"/>
          <w:sz w:val="24"/>
        </w:rPr>
        <w:t xml:space="preserve"> or which is authorised pursuant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6.6.</w:t>
      </w:r>
      <w:r>
        <w:rPr>
          <w:rFonts w:ascii="Times New Roman" w:hAnsi="Times New Roman" w:eastAsia="Times New Roman" w:cs="Times New Roman"/>
          <w:b w:val="0"/>
          <w:sz w:val="24"/>
        </w:rPr>
        <w:t>; or</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Director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Company Interest which falls within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6.4.</w:t>
      </w:r>
      <w:r>
        <w:rPr>
          <w:rFonts w:ascii="Times New Roman" w:hAnsi="Times New Roman" w:eastAsia="Times New Roman" w:cs="Times New Roman"/>
          <w:b w:val="0"/>
          <w:sz w:val="24"/>
        </w:rPr>
        <w:t xml:space="preserve"> or which is authorised pursuant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6.6.</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6.8.</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provisions of </w:t>
      </w:r>
      <w:r>
        <w:rPr>
          <w:rFonts w:ascii="Times New Roman" w:hAnsi="Times New Roman" w:eastAsia="Times New Roman" w:cs="Times New Roman"/>
          <w:b w:val="0"/>
          <w:sz w:val="24"/>
        </w:rPr>
        <w:t xml:space="preserve">Articles </w:t>
      </w: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to </w:t>
      </w:r>
      <w:r>
        <w:rPr>
          <w:rFonts w:ascii="Times New Roman" w:hAnsi="Times New Roman" w:eastAsia="Times New Roman" w:cs="Times New Roman"/>
          <w:b w:val="0"/>
          <w:sz w:val="24"/>
        </w:rPr>
        <w:t>6.7.</w:t>
      </w:r>
      <w:r>
        <w:rPr>
          <w:rFonts w:ascii="Times New Roman" w:hAnsi="Times New Roman" w:eastAsia="Times New Roman" w:cs="Times New Roman"/>
          <w:b w:val="0"/>
          <w:sz w:val="24"/>
        </w:rPr>
        <w:t xml:space="preserve"> shall not apply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conflict of interest which arises in relation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existing or proposed transaction or arrangement with the Company but the following provisions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6.8.</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6.9.</w:t>
      </w:r>
      <w:r>
        <w:rPr>
          <w:rFonts w:ascii="Times New Roman" w:hAnsi="Times New Roman" w:eastAsia="Times New Roman" w:cs="Times New Roman"/>
          <w:b w:val="0"/>
          <w:sz w:val="24"/>
        </w:rPr>
        <w:t xml:space="preserve"> shall so apply. Any Director may be interested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existing or proposed transaction or arrangement with the Company provided that he complies with the Companies Ordinance.</w:t>
      </w:r>
    </w:p>
    <w:p>
      <w:pPr>
        <w:keepNext w:val="0"/>
        <w:spacing w:before="120" w:after="0" w:line="260" w:lineRule="exact"/>
        <w:ind w:left="720" w:right="0" w:firstLine="0"/>
        <w:jc w:val="left"/>
      </w:pPr>
      <w:r>
        <w:rPr>
          <w:rFonts w:ascii="Times New Roman" w:hAnsi="Times New Roman" w:eastAsia="Times New Roman" w:cs="Times New Roman"/>
          <w:b w:val="0"/>
          <w:sz w:val="24"/>
        </w:rPr>
        <w:t>6.9.</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Without prejudice to section 536 of the Companies Ordinance,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may vote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Board 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the Board on any resolution concerning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matter in which he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whether direct or indirect, which relates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or arrangement with the Company, or in relation to which he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duty. Having so declared any such interest or duty he may have, the Director shall be counted in the quorum present when any such resolution is under consideration and if he votes on such resolution his vote shall be counted.</w:t>
      </w:r>
    </w:p>
    <w:p>
      <w:pPr>
        <w:keepNext w:val="0"/>
        <w:spacing w:before="120" w:after="0" w:line="260" w:lineRule="exact"/>
        <w:ind w:left="36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APPOINTMENT AND REMOVAL OF DIRECTORS.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7.1.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issued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from time to time shall be entitled at any time to:</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appoint up to [number] persons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Directors of the Company; and</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remove 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from the Board for any reason whatsoever and appoint other persons in place of 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Directors who for any reason cease to be Directors,</w:t>
      </w:r>
    </w:p>
    <w:p>
      <w:pPr>
        <w:keepNext w:val="0"/>
        <w:spacing w:before="200" w:after="0" w:line="260" w:lineRule="exact"/>
        <w:ind w:left="1080" w:right="0" w:firstLine="0"/>
        <w:jc w:val="both"/>
      </w:pPr>
      <w:r>
        <w:rPr>
          <w:rFonts w:ascii="Times New Roman" w:hAnsi="Times New Roman" w:eastAsia="Times New Roman" w:cs="Times New Roman"/>
          <w:b w:val="0"/>
          <w:sz w:val="24"/>
        </w:rPr>
        <w:t>with each such appointment and removal being made by notice in writing served on the Company and taking effect on the date specified in the notice.</w:t>
      </w:r>
    </w:p>
    <w:p>
      <w:pPr>
        <w:keepNext w:val="0"/>
        <w:spacing w:before="120" w:after="0" w:line="260" w:lineRule="exact"/>
        <w:ind w:left="720" w:right="0" w:firstLine="0"/>
        <w:jc w:val="left"/>
      </w:pPr>
      <w:r>
        <w:rPr>
          <w:rFonts w:ascii="Times New Roman" w:hAnsi="Times New Roman" w:eastAsia="Times New Roman" w:cs="Times New Roman"/>
          <w:b w:val="0"/>
          <w:sz w:val="24"/>
        </w:rPr>
        <w:t>7.2.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issued B Ordinary Shares from time to time shall be entitled at any time to:</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appoint up to [number] persons to be B Directors of the Company; and</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remove any B Director from the Board for any reason whatsoever and appoint other persons in place of any B Directors who for any reason cease to be Directors, with each such appointment and removal being made by notice in writing served on the Company and taking effect on the date specified in the notice.</w:t>
      </w:r>
    </w:p>
    <w:p>
      <w:pPr>
        <w:keepNext w:val="0"/>
        <w:spacing w:before="120" w:after="0" w:line="260" w:lineRule="exact"/>
        <w:ind w:left="720" w:right="0" w:firstLine="0"/>
        <w:jc w:val="left"/>
      </w:pPr>
      <w:r>
        <w:rPr>
          <w:rFonts w:ascii="Times New Roman" w:hAnsi="Times New Roman" w:eastAsia="Times New Roman" w:cs="Times New Roman"/>
          <w:b w:val="0"/>
          <w:sz w:val="24"/>
        </w:rPr>
        <w:t>7.3.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Directors shall not be required to retire by rotation.</w:t>
      </w:r>
    </w:p>
    <w:p>
      <w:pPr>
        <w:keepNext w:val="0"/>
        <w:spacing w:before="120" w:after="0" w:line="260" w:lineRule="exact"/>
        <w:ind w:left="720" w:right="0" w:firstLine="0"/>
        <w:jc w:val="left"/>
      </w:pPr>
      <w:r>
        <w:rPr>
          <w:rFonts w:ascii="Times New Roman" w:hAnsi="Times New Roman" w:eastAsia="Times New Roman" w:cs="Times New Roman"/>
          <w:b w:val="0"/>
          <w:sz w:val="24"/>
        </w:rPr>
        <w:t>7.4.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addition to the provisions of Model Articles, art 25, the office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shall be vacated if he is removed by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relevant class of Shares under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7.5.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right to appoint and remove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Directors or B Directors under this Article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class right attaching to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and the B Ordinary Shares respectively.</w:t>
      </w:r>
    </w:p>
    <w:p>
      <w:pPr>
        <w:keepNext w:val="0"/>
        <w:spacing w:before="120" w:after="0" w:line="260" w:lineRule="exact"/>
        <w:ind w:left="36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SECRETARY.</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8.1.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Directors may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secretary for such term, at such remuneration and upon such conditions as they may think fit, and any secretary so appointed may be removed by them.</w:t>
      </w:r>
    </w:p>
    <w:p>
      <w:pPr>
        <w:keepNext w:val="0"/>
        <w:spacing w:before="120" w:after="0" w:line="260" w:lineRule="exact"/>
        <w:ind w:left="720" w:right="0" w:firstLine="0"/>
        <w:jc w:val="left"/>
      </w:pPr>
      <w:r>
        <w:rPr>
          <w:rFonts w:ascii="Times New Roman" w:hAnsi="Times New Roman" w:eastAsia="Times New Roman" w:cs="Times New Roman"/>
          <w:b w:val="0"/>
          <w:sz w:val="24"/>
        </w:rPr>
        <w:t>8.2.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Model Articles, art 27 shall apply to the company secretary by insertion of the words ‘company secretary’ in place of ‘directors’ in the first instance it appears.</w:t>
      </w:r>
    </w:p>
    <w:p>
      <w:pPr>
        <w:keepNext w:val="0"/>
        <w:spacing w:before="120" w:after="0" w:line="260" w:lineRule="exact"/>
        <w:ind w:left="360" w:right="0" w:firstLine="0"/>
        <w:jc w:val="left"/>
      </w:pPr>
      <w:r>
        <w:rPr>
          <w:rFonts w:ascii="Times New Roman" w:hAnsi="Times New Roman" w:eastAsia="Times New Roman" w:cs="Times New Roman"/>
          <w:b w:val="0"/>
          <w:sz w:val="24"/>
        </w:rPr>
        <w:t>ARTICLE 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 CAPITAL.</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9.1.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issued share capital of the Company at the date of the adoption of these Articles is HK$[amount] divided into:</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[amount]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and</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[amount] B Ordinary Shares.</w:t>
      </w:r>
    </w:p>
    <w:p>
      <w:pPr>
        <w:keepNext w:val="0"/>
        <w:spacing w:before="120" w:after="0" w:line="260" w:lineRule="exact"/>
        <w:ind w:left="720" w:right="0" w:firstLine="0"/>
        <w:jc w:val="left"/>
      </w:pPr>
      <w:r>
        <w:rPr>
          <w:rFonts w:ascii="Times New Roman" w:hAnsi="Times New Roman" w:eastAsia="Times New Roman" w:cs="Times New Roman"/>
          <w:b w:val="0"/>
          <w:sz w:val="24"/>
        </w:rPr>
        <w:t>9.2.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and the B Ordinary Shares shall constitute different classes of shares for the purposes of the Companies Ordinance but, save as otherwise provided in these Articles,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and the B Ordinary Shares shall rank pari passu in all respects.</w:t>
      </w:r>
    </w:p>
    <w:p>
      <w:pPr>
        <w:keepNext w:val="0"/>
        <w:spacing w:before="120" w:after="0" w:line="260" w:lineRule="exact"/>
        <w:ind w:left="720" w:right="0" w:firstLine="0"/>
        <w:jc w:val="left"/>
      </w:pPr>
      <w:r>
        <w:rPr>
          <w:rFonts w:ascii="Times New Roman" w:hAnsi="Times New Roman" w:eastAsia="Times New Roman" w:cs="Times New Roman"/>
          <w:b w:val="0"/>
          <w:sz w:val="24"/>
        </w:rPr>
        <w:t>9.3.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rights conferred on each of the holders of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and on each of the holders of the B Ordinary Shares shall be deemed to be varied by:</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creation or issue of any further shares (whether ranking equally, in priority to them or subsequent to them);</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reduction, subdivision, consolidation, redenomination, purchase, redemption or other alteration by the Company of the Company’s share capital; or</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amendment to these Articles.</w:t>
      </w:r>
    </w:p>
    <w:p>
      <w:pPr>
        <w:keepNext w:val="0"/>
        <w:spacing w:before="120" w:after="0" w:line="260" w:lineRule="exact"/>
        <w:ind w:left="360" w:right="0" w:firstLine="0"/>
        <w:jc w:val="left"/>
      </w:pPr>
      <w:r>
        <w:rPr>
          <w:rFonts w:ascii="Times New Roman" w:hAnsi="Times New Roman" w:eastAsia="Times New Roman" w:cs="Times New Roman"/>
          <w:b w:val="0"/>
          <w:sz w:val="24"/>
        </w:rPr>
        <w:t>ARTICLE 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VARIATION OF RIGHTS.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10.1.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rights attached to any class of Shares may from time to time, whether or not the Company is being wound up, be varied or abrogated with the consent in writing of the holders of not less than 75% of the total voting rights of holders of the Shares of that class or with the sanction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resolution passed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general meeting of the holders of the Shares of that class, but not otherwise.</w:t>
      </w:r>
    </w:p>
    <w:p>
      <w:pPr>
        <w:keepNext w:val="0"/>
        <w:spacing w:before="120" w:after="0" w:line="260" w:lineRule="exact"/>
        <w:ind w:left="720" w:right="0" w:firstLine="0"/>
        <w:jc w:val="left"/>
      </w:pPr>
      <w:r>
        <w:rPr>
          <w:rFonts w:ascii="Times New Roman" w:hAnsi="Times New Roman" w:eastAsia="Times New Roman" w:cs="Times New Roman"/>
          <w:b w:val="0"/>
          <w:sz w:val="24"/>
        </w:rPr>
        <w:t>10.2.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provisions of these Articles relating to general meetings of the Company or to their proceedings (and adjournments) shall, with the necessary changes being made, apply to every separate meeting of the holders of any class of Share, except that: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necessary quorum shall be one person holding or representing by proxy at least one third in the voting rights of the holders of the Shares of that class;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every holder of Shares of the class present in person or by proxy shall be entitled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 to one vote for every such Share held by it; and</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holder of Shares of the class present in person or by proxy may demand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w:t>
      </w:r>
    </w:p>
    <w:p>
      <w:pPr>
        <w:keepNext w:val="0"/>
        <w:spacing w:before="120" w:after="0" w:line="260" w:lineRule="exact"/>
        <w:ind w:left="360" w:right="0" w:firstLine="0"/>
        <w:jc w:val="left"/>
      </w:pPr>
      <w:r>
        <w:rPr>
          <w:rFonts w:ascii="Times New Roman" w:hAnsi="Times New Roman" w:eastAsia="Times New Roman" w:cs="Times New Roman"/>
          <w:b w:val="0"/>
          <w:sz w:val="24"/>
        </w:rPr>
        <w:t>ARTICLE XI.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ISSUE OF SHARES.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11.1.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 Shares shall be allotted nor any right to subscribe for or to convert any security into Shares shall be granted without the prior written consent of each of the Shareholders.</w:t>
      </w:r>
    </w:p>
    <w:p>
      <w:pPr>
        <w:keepNext w:val="0"/>
        <w:spacing w:before="120" w:after="0" w:line="260" w:lineRule="exact"/>
        <w:ind w:left="720" w:right="0" w:firstLine="0"/>
        <w:jc w:val="left"/>
      </w:pPr>
      <w:r>
        <w:rPr>
          <w:rFonts w:ascii="Times New Roman" w:hAnsi="Times New Roman" w:eastAsia="Times New Roman" w:cs="Times New Roman"/>
          <w:b w:val="0"/>
          <w:sz w:val="24"/>
        </w:rPr>
        <w:t>11.2.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Subject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11.1.</w:t>
      </w:r>
      <w:r>
        <w:rPr>
          <w:rFonts w:ascii="Times New Roman" w:hAnsi="Times New Roman" w:eastAsia="Times New Roman" w:cs="Times New Roman"/>
          <w:b w:val="0"/>
          <w:sz w:val="24"/>
        </w:rPr>
        <w:t xml:space="preserve">, the Directors shall be generally and unconditionally authorised for the purposes of section 141 of the Companies Ordinance to exercise all the powers of the Company to allot (or grant rights to subscribe for or to convert any security into) during the period from the date of adoption of these Articles until the fifth anniversary of that date unless the authority is varied or revoked or renewed by the Company in general meeting, provided that this authority shall entitle the Directors to make at any time before the expiry of this authority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or agreement which will or may require relevant securities to be allotted after the expiry of the authority.</w:t>
      </w:r>
    </w:p>
    <w:p>
      <w:pPr>
        <w:keepNext w:val="0"/>
        <w:spacing w:before="120" w:after="0" w:line="260" w:lineRule="exact"/>
        <w:ind w:left="360" w:right="0" w:firstLine="0"/>
        <w:jc w:val="left"/>
      </w:pPr>
      <w:r>
        <w:rPr>
          <w:rFonts w:ascii="Times New Roman" w:hAnsi="Times New Roman" w:eastAsia="Times New Roman" w:cs="Times New Roman"/>
          <w:b w:val="0"/>
          <w:sz w:val="24"/>
        </w:rPr>
        <w:t>ARTICLE XII.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PROHIBITED SHARE TRANSFERS.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12.1.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these Articles,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the transfer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shall mean either or both:</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transfer of either or both of the legal and beneficial ownership in the Share; and</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grant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to acquire either or both of the legal and beneficial ownership in the Share.</w:t>
      </w:r>
    </w:p>
    <w:p>
      <w:pPr>
        <w:keepNext w:val="0"/>
        <w:spacing w:before="120" w:after="0" w:line="260" w:lineRule="exact"/>
        <w:ind w:left="720" w:right="0" w:firstLine="0"/>
        <w:jc w:val="left"/>
      </w:pPr>
      <w:r>
        <w:rPr>
          <w:rFonts w:ascii="Times New Roman" w:hAnsi="Times New Roman" w:eastAsia="Times New Roman" w:cs="Times New Roman"/>
          <w:b w:val="0"/>
          <w:sz w:val="24"/>
        </w:rPr>
        <w:t>12.2.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following shall be deemed, without limitation,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sale or other disposition of any legal or equitable interest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(including any voting right attached thereto) and whether or not by the registered holder thereof and whether or not for consideration or otherwise and whether or not effected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instrument in writing;</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direction (by way of renunciation or otherwise)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entitled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allotment or issue of any Share that such Share be allotted or issued to some person other than himself; and</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grant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or equitable mortgage or charge over any Share.</w:t>
      </w:r>
    </w:p>
    <w:p>
      <w:pPr>
        <w:keepNext w:val="0"/>
        <w:spacing w:before="120" w:after="0" w:line="260" w:lineRule="exact"/>
        <w:ind w:left="720" w:right="0" w:firstLine="0"/>
        <w:jc w:val="left"/>
      </w:pPr>
      <w:r>
        <w:rPr>
          <w:rFonts w:ascii="Times New Roman" w:hAnsi="Times New Roman" w:eastAsia="Times New Roman" w:cs="Times New Roman"/>
          <w:b w:val="0"/>
          <w:sz w:val="24"/>
        </w:rPr>
        <w:t>12.3.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Any person who holds, or becomes entitled to, any Shares shall not, except with the prior written consent, or in accordance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prior written agreement, of each of the Shareholders, effect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of any such Shares, except in accordance with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XIII.</w:t>
      </w:r>
      <w:r>
        <w:rPr>
          <w:rFonts w:ascii="Times New Roman" w:hAnsi="Times New Roman" w:eastAsia="Times New Roman" w:cs="Times New Roman"/>
          <w:b w:val="0"/>
          <w:sz w:val="24"/>
        </w:rPr>
        <w:t xml:space="preserve"> (Permitted Share Transfers),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XIV.</w:t>
      </w:r>
      <w:r>
        <w:rPr>
          <w:rFonts w:ascii="Times New Roman" w:hAnsi="Times New Roman" w:eastAsia="Times New Roman" w:cs="Times New Roman"/>
          <w:b w:val="0"/>
          <w:sz w:val="24"/>
        </w:rPr>
        <w:t xml:space="preserve"> (Compulsory Transfers),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XV.</w:t>
      </w:r>
      <w:r>
        <w:rPr>
          <w:rFonts w:ascii="Times New Roman" w:hAnsi="Times New Roman" w:eastAsia="Times New Roman" w:cs="Times New Roman"/>
          <w:b w:val="0"/>
          <w:sz w:val="24"/>
        </w:rPr>
        <w:t xml:space="preserve"> (Drag Along) or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XVI.</w:t>
      </w:r>
      <w:r>
        <w:rPr>
          <w:rFonts w:ascii="Times New Roman" w:hAnsi="Times New Roman" w:eastAsia="Times New Roman" w:cs="Times New Roman"/>
          <w:b w:val="0"/>
          <w:sz w:val="24"/>
        </w:rPr>
        <w:t xml:space="preserve"> (Tag Along).</w:t>
      </w:r>
    </w:p>
    <w:p>
      <w:pPr>
        <w:keepNext w:val="0"/>
        <w:spacing w:before="120" w:after="0" w:line="260" w:lineRule="exact"/>
        <w:ind w:left="720" w:right="0" w:firstLine="0"/>
        <w:jc w:val="left"/>
      </w:pPr>
      <w:r>
        <w:rPr>
          <w:rFonts w:ascii="Times New Roman" w:hAnsi="Times New Roman" w:eastAsia="Times New Roman" w:cs="Times New Roman"/>
          <w:b w:val="0"/>
          <w:sz w:val="24"/>
        </w:rPr>
        <w:t>12.4.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Subject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12.5.</w:t>
      </w:r>
      <w:r>
        <w:rPr>
          <w:rFonts w:ascii="Times New Roman" w:hAnsi="Times New Roman" w:eastAsia="Times New Roman" w:cs="Times New Roman"/>
          <w:b w:val="0"/>
          <w:sz w:val="24"/>
        </w:rPr>
        <w:t>, the Directors shall be obliged to register any duly stamped transfer made in accordance with these Articles, but any transfer or purported transfer of any Shares made otherwise than in accordance with these Articles shall be void and of no effect and the Directors shall refuse to register that transfer.</w:t>
      </w:r>
    </w:p>
    <w:p>
      <w:pPr>
        <w:keepNext w:val="0"/>
        <w:spacing w:before="120" w:after="0" w:line="260" w:lineRule="exact"/>
        <w:ind w:left="720" w:right="0" w:firstLine="0"/>
        <w:jc w:val="left"/>
      </w:pPr>
      <w:r>
        <w:rPr>
          <w:rFonts w:ascii="Times New Roman" w:hAnsi="Times New Roman" w:eastAsia="Times New Roman" w:cs="Times New Roman"/>
          <w:b w:val="0"/>
          <w:sz w:val="24"/>
        </w:rPr>
        <w:t>12.5.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Directors may,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condition to the registration of any transfer of Shares, require the transferee to execute and deliver to the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deed agreeing to be bound by the terms of any shareholders’ agreement or similar document in force between the Shareholders in such form as the Directors may reasonably require (provided that the transferee's obligations or liabilities thereunder are not greater than those of the proposed transferor). If any such condition is imposed, the transfer may not be registered unless that deed has been executed and delivered to the Company’s registered office by the transferee.</w:t>
      </w:r>
    </w:p>
    <w:p>
      <w:pPr>
        <w:keepNext w:val="0"/>
        <w:spacing w:before="120" w:after="0" w:line="260" w:lineRule="exact"/>
        <w:ind w:left="720" w:right="0" w:firstLine="0"/>
        <w:jc w:val="left"/>
      </w:pPr>
      <w:r>
        <w:rPr>
          <w:rFonts w:ascii="Times New Roman" w:hAnsi="Times New Roman" w:eastAsia="Times New Roman" w:cs="Times New Roman"/>
          <w:b w:val="0"/>
          <w:sz w:val="24"/>
        </w:rPr>
        <w:t>12.6.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Directors or the B Directors may at any time require any Shareholder to provide the Company with such information and evidence relating to the Shares registered in its name as such Directors may reasonably require to determine whether there has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of any such Shares in breach of these Articles. If such information or evidence is not provided to the Board to the reasonable satisfaction of such Directors within [five] Business Days of the request being made, such Directors may 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on the Shareholder stating that the Shares which were the subject of the request shall cease to confer any rights to vote (in any general meeting or class meeting or on any written resolution) or to receive dividends until such information or evidence has been provided to the satisfaction of such Directors.]</w:t>
      </w:r>
    </w:p>
    <w:p>
      <w:pPr>
        <w:keepNext w:val="0"/>
        <w:spacing w:before="120" w:after="0" w:line="260" w:lineRule="exact"/>
        <w:ind w:left="360" w:right="0" w:firstLine="0"/>
        <w:jc w:val="left"/>
      </w:pPr>
      <w:r>
        <w:rPr>
          <w:rFonts w:ascii="Times New Roman" w:hAnsi="Times New Roman" w:eastAsia="Times New Roman" w:cs="Times New Roman"/>
          <w:b w:val="0"/>
          <w:sz w:val="24"/>
        </w:rPr>
        <w:t>ARTICLE XIII.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PERMITTED SHARE TRANSFERS.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13.1.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Any Shareholder (the </w:t>
      </w:r>
      <w:r>
        <w:rPr>
          <w:rFonts w:ascii="Times New Roman" w:hAnsi="Times New Roman" w:eastAsia="Times New Roman" w:cs="Times New Roman"/>
          <w:b/>
          <w:sz w:val="24"/>
        </w:rPr>
        <w:t>transferor</w:t>
      </w:r>
      <w:r>
        <w:rPr>
          <w:rFonts w:ascii="Times New Roman" w:hAnsi="Times New Roman" w:eastAsia="Times New Roman" w:cs="Times New Roman"/>
          <w:b w:val="0"/>
          <w:sz w:val="24"/>
        </w:rPr>
        <w:t xml:space="preserve">) may at any time transfer all (but not some only) of its Shares to any member of its Shareholder Group (the </w:t>
      </w:r>
      <w:r>
        <w:rPr>
          <w:rFonts w:ascii="Times New Roman" w:hAnsi="Times New Roman" w:eastAsia="Times New Roman" w:cs="Times New Roman"/>
          <w:b/>
          <w:sz w:val="24"/>
        </w:rPr>
        <w:t>transferee</w:t>
      </w:r>
      <w:r>
        <w:rPr>
          <w:rFonts w:ascii="Times New Roman" w:hAnsi="Times New Roman" w:eastAsia="Times New Roman" w:cs="Times New Roman"/>
          <w:b w:val="0"/>
          <w:sz w:val="24"/>
        </w:rPr>
        <w:t xml:space="preserve">) without being required to 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Notice or comply with the pre-emption procedure set out in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XIII.</w:t>
      </w:r>
      <w:r>
        <w:rPr>
          <w:rFonts w:ascii="Times New Roman" w:hAnsi="Times New Roman" w:eastAsia="Times New Roman" w:cs="Times New Roman"/>
          <w:b w:val="0"/>
          <w:sz w:val="24"/>
        </w:rPr>
        <w:t xml:space="preserve">. [If the transferee ceases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Shareholder Group at any time, the transferee must forthwith transfer all such Shares back to the transferor or to another member of the Shareholder Group. If the transferee fails to effect such transfer within five Business Days of its ceasing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Shareholder Group, the Company may, pursuant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17.1.</w:t>
      </w:r>
      <w:r>
        <w:rPr>
          <w:rFonts w:ascii="Times New Roman" w:hAnsi="Times New Roman" w:eastAsia="Times New Roman" w:cs="Times New Roman"/>
          <w:b w:val="0"/>
          <w:sz w:val="24"/>
        </w:rPr>
        <w:t xml:space="preserve">,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of the relevant Shares on behalf of the transferee and register the transferor as the holder of such Shares.]</w:t>
      </w:r>
    </w:p>
    <w:p>
      <w:pPr>
        <w:keepNext w:val="0"/>
        <w:spacing w:before="120" w:after="0" w:line="260" w:lineRule="exact"/>
        <w:ind w:left="720" w:right="0" w:firstLine="0"/>
        <w:jc w:val="left"/>
      </w:pPr>
      <w:r>
        <w:rPr>
          <w:rFonts w:ascii="Times New Roman" w:hAnsi="Times New Roman" w:eastAsia="Times New Roman" w:cs="Times New Roman"/>
          <w:b w:val="0"/>
          <w:sz w:val="24"/>
        </w:rPr>
        <w:t>13.2.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Any Shareholder (the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may at any time transfer all (but not some only) of its Shares to any person for cash and not on deferred terms provided that it complies with the provisions of </w:t>
      </w:r>
      <w:r>
        <w:rPr>
          <w:rFonts w:ascii="Times New Roman" w:hAnsi="Times New Roman" w:eastAsia="Times New Roman" w:cs="Times New Roman"/>
          <w:b w:val="0"/>
          <w:sz w:val="24"/>
        </w:rPr>
        <w:t xml:space="preserve">Articles </w:t>
      </w:r>
      <w:r>
        <w:rPr>
          <w:rFonts w:ascii="Times New Roman" w:hAnsi="Times New Roman" w:eastAsia="Times New Roman" w:cs="Times New Roman"/>
          <w:b w:val="0"/>
          <w:sz w:val="24"/>
        </w:rPr>
        <w:t>13.3.</w:t>
      </w:r>
      <w:r>
        <w:rPr>
          <w:rFonts w:ascii="Times New Roman" w:hAnsi="Times New Roman" w:eastAsia="Times New Roman" w:cs="Times New Roman"/>
          <w:b w:val="0"/>
          <w:sz w:val="24"/>
        </w:rPr>
        <w:t xml:space="preserve"> to </w:t>
      </w:r>
      <w:r>
        <w:rPr>
          <w:rFonts w:ascii="Times New Roman" w:hAnsi="Times New Roman" w:eastAsia="Times New Roman" w:cs="Times New Roman"/>
          <w:b w:val="0"/>
          <w:sz w:val="24"/>
        </w:rPr>
        <w:t>13.5.</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13.3.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Seller must first give the other Shareholder (the </w:t>
      </w:r>
      <w:r>
        <w:rPr>
          <w:rFonts w:ascii="Times New Roman" w:hAnsi="Times New Roman" w:eastAsia="Times New Roman" w:cs="Times New Roman"/>
          <w:b/>
          <w:sz w:val="24"/>
        </w:rPr>
        <w:t>Continuing Shareholder</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irrevocable notice in writing (the </w:t>
      </w:r>
      <w:r>
        <w:rPr>
          <w:rFonts w:ascii="Times New Roman" w:hAnsi="Times New Roman" w:eastAsia="Times New Roman" w:cs="Times New Roman"/>
          <w:b/>
          <w:sz w:val="24"/>
        </w:rPr>
        <w:t>Transfer Notice</w:t>
      </w:r>
      <w:r>
        <w:rPr>
          <w:rFonts w:ascii="Times New Roman" w:hAnsi="Times New Roman" w:eastAsia="Times New Roman" w:cs="Times New Roman"/>
          <w:b w:val="0"/>
          <w:sz w:val="24"/>
        </w:rPr>
        <w:t xml:space="preserve">) setting out details of the proposed transfer, including the identity of the proposed buyer and the price per Share agreed with such buyer. The Transfer Notice shall constitute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Seller to sell its Shares to the Continuing Shareholder on the same terms.</w:t>
      </w:r>
    </w:p>
    <w:p>
      <w:pPr>
        <w:keepNext w:val="0"/>
        <w:spacing w:before="120" w:after="0" w:line="260" w:lineRule="exact"/>
        <w:ind w:left="720" w:right="0" w:firstLine="0"/>
        <w:jc w:val="left"/>
      </w:pPr>
      <w:r>
        <w:rPr>
          <w:rFonts w:ascii="Times New Roman" w:hAnsi="Times New Roman" w:eastAsia="Times New Roman" w:cs="Times New Roman"/>
          <w:b w:val="0"/>
          <w:sz w:val="24"/>
        </w:rPr>
        <w:t>13.4.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the Continuing Shareholder gives written notice to the Seller within [20] Business Days of receiving the Transfer Notice that it wishes to buy all the Seller's Shares at the price per Share set out in the Transfer Notice, the Continuing Shareholder will be bound to buy and the Seller will be bound to sell all of the Seller's Shares on such terms.</w:t>
      </w:r>
    </w:p>
    <w:p>
      <w:pPr>
        <w:keepNext w:val="0"/>
        <w:spacing w:before="120" w:after="0" w:line="260" w:lineRule="exact"/>
        <w:ind w:left="720" w:right="0" w:firstLine="0"/>
        <w:jc w:val="left"/>
      </w:pPr>
      <w:r>
        <w:rPr>
          <w:rFonts w:ascii="Times New Roman" w:hAnsi="Times New Roman" w:eastAsia="Times New Roman" w:cs="Times New Roman"/>
          <w:b w:val="0"/>
          <w:sz w:val="24"/>
        </w:rPr>
        <w:t>13.5.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the Continuing Shareholder does not notify the Seller that it wishes to buy its Shares within the time period specified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13.4.</w:t>
      </w:r>
      <w:r>
        <w:rPr>
          <w:rFonts w:ascii="Times New Roman" w:hAnsi="Times New Roman" w:eastAsia="Times New Roman" w:cs="Times New Roman"/>
          <w:b w:val="0"/>
          <w:sz w:val="24"/>
        </w:rPr>
        <w:t xml:space="preserve">, the Seller may transfer all (but not some only) of its Shares at any time within [20] Business Days of the expiry of such time period to the buyer identified in the Transfer Notice (subject to the provisions of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XV.</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XVI.</w:t>
      </w:r>
      <w:r>
        <w:rPr>
          <w:rFonts w:ascii="Times New Roman" w:hAnsi="Times New Roman" w:eastAsia="Times New Roman" w:cs="Times New Roman"/>
          <w:b w:val="0"/>
          <w:sz w:val="24"/>
        </w:rPr>
        <w:t xml:space="preserve"> where applicable)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not less than the price specified in the Transfer Notice.</w:t>
      </w:r>
    </w:p>
    <w:p>
      <w:pPr>
        <w:keepNext w:val="0"/>
        <w:spacing w:before="120" w:after="0" w:line="260" w:lineRule="exact"/>
        <w:ind w:left="360" w:right="0" w:firstLine="0"/>
        <w:jc w:val="left"/>
      </w:pPr>
      <w:r>
        <w:rPr>
          <w:rFonts w:ascii="Times New Roman" w:hAnsi="Times New Roman" w:eastAsia="Times New Roman" w:cs="Times New Roman"/>
          <w:b w:val="0"/>
          <w:sz w:val="24"/>
        </w:rPr>
        <w:t>ARTICLE XIV.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COMPULSORY TRANSFERS.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14.1.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Compulsory Transfer Event shall be deemed to have occurred in relation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if that Shareholder:</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commits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breach of any shareholders’ agreement relating to the Company to which it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and fails to remedy such breach (if capable of remedy) within [20] Business Days of being given notice by the other Shareholder to do so;</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goes into liquidation whether compulsory or voluntary (except for the purposes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reconstruction or amalgamation with the prior written consent of the other Shareholder),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administrator appointed or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receiver, administrative receiver or manager is appointed over any of its assets or undertaking;</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ceases to carry on business or is or becomes insolvent or is or is deemed to be unable to pay its debts as they fall due within the meaning of section 6A of the Bankruptcy Ordinance (Cap 6) or section 178 of the Companies (Winding Up and Miscellaneous Provisions) Ordinance (Cap 32);</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enters into any composition or arrangement with its creditors generally; or</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undergoes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of control (as ‘control’ is defined in section 2(2) of the Inland Revenue Ordinance (Cap 112) [except where the Shareholder acquired its Shares pursuant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13.1.</w:t>
      </w:r>
      <w:r>
        <w:rPr>
          <w:rFonts w:ascii="Times New Roman" w:hAnsi="Times New Roman" w:eastAsia="Times New Roman" w:cs="Times New Roman"/>
          <w:b w:val="0"/>
          <w:sz w:val="24"/>
        </w:rPr>
        <w:t>, in which case it will instead be obliged to transfer its Shares back to the original transferor or another member of the Shareholder Group in accordance with that Article].</w:t>
      </w:r>
    </w:p>
    <w:p>
      <w:pPr>
        <w:keepNext w:val="0"/>
        <w:spacing w:before="120" w:after="0" w:line="260" w:lineRule="exact"/>
        <w:ind w:left="720" w:right="0" w:firstLine="0"/>
        <w:jc w:val="left"/>
      </w:pPr>
      <w:r>
        <w:rPr>
          <w:rFonts w:ascii="Times New Roman" w:hAnsi="Times New Roman" w:eastAsia="Times New Roman" w:cs="Times New Roman"/>
          <w:b w:val="0"/>
          <w:sz w:val="24"/>
        </w:rPr>
        <w:t>14.2.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Compulsory Transfer Event occurs in relation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(the </w:t>
      </w:r>
      <w:r>
        <w:rPr>
          <w:rFonts w:ascii="Times New Roman" w:hAnsi="Times New Roman" w:eastAsia="Times New Roman" w:cs="Times New Roman"/>
          <w:b/>
          <w:sz w:val="24"/>
        </w:rPr>
        <w:t>Defaulting Shareholder</w:t>
      </w:r>
      <w:r>
        <w:rPr>
          <w:rFonts w:ascii="Times New Roman" w:hAnsi="Times New Roman" w:eastAsia="Times New Roman" w:cs="Times New Roman"/>
          <w:b w:val="0"/>
          <w:sz w:val="24"/>
        </w:rPr>
        <w:t xml:space="preserve">), that Shareholder shall be deemed immediately upon the occurrence of such Compulsory Transfer Event to have given the other Shareholder (the </w:t>
      </w:r>
      <w:r>
        <w:rPr>
          <w:rFonts w:ascii="Times New Roman" w:hAnsi="Times New Roman" w:eastAsia="Times New Roman" w:cs="Times New Roman"/>
          <w:b/>
          <w:sz w:val="24"/>
        </w:rPr>
        <w:t>Buyer</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irrevocable notice (the </w:t>
      </w:r>
      <w:r>
        <w:rPr>
          <w:rFonts w:ascii="Times New Roman" w:hAnsi="Times New Roman" w:eastAsia="Times New Roman" w:cs="Times New Roman"/>
          <w:b/>
          <w:sz w:val="24"/>
        </w:rPr>
        <w:t>Compulsory Transfer Notice</w:t>
      </w:r>
      <w:r>
        <w:rPr>
          <w:rFonts w:ascii="Times New Roman" w:hAnsi="Times New Roman" w:eastAsia="Times New Roman" w:cs="Times New Roman"/>
          <w:b w:val="0"/>
          <w:sz w:val="24"/>
        </w:rPr>
        <w:t xml:space="preserve">) offering to sell all (but not some only) of its Shares at their Fair Value determined in accordance with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14.3.</w:t>
      </w:r>
      <w:r>
        <w:rPr>
          <w:rFonts w:ascii="Times New Roman" w:hAnsi="Times New Roman" w:eastAsia="Times New Roman" w:cs="Times New Roman"/>
          <w:b w:val="0"/>
          <w:sz w:val="24"/>
        </w:rPr>
        <w:t xml:space="preserve">. Where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Compulsory Transfer Event has occurred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Compulsory Transfer Notice is deemed to have been given and the circumstances are such that the Buyer is unaware of the facts giving rise to the Compulsory Transfer Event, such Compulsory Transfer Notice shall be deemed to have been received by the Buyer on the date on which the Buyer receives actual notice of such facts and the provisions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XIV.</w:t>
      </w:r>
      <w:r>
        <w:rPr>
          <w:rFonts w:ascii="Times New Roman" w:hAnsi="Times New Roman" w:eastAsia="Times New Roman" w:cs="Times New Roman"/>
          <w:b w:val="0"/>
          <w:sz w:val="24"/>
        </w:rPr>
        <w:t xml:space="preserve"> shall apply accordingly.</w:t>
      </w:r>
    </w:p>
    <w:p>
      <w:pPr>
        <w:keepNext w:val="0"/>
        <w:spacing w:before="120" w:after="0" w:line="260" w:lineRule="exact"/>
        <w:ind w:left="720" w:right="0" w:firstLine="0"/>
        <w:jc w:val="left"/>
      </w:pPr>
      <w:r>
        <w:rPr>
          <w:rFonts w:ascii="Times New Roman" w:hAnsi="Times New Roman" w:eastAsia="Times New Roman" w:cs="Times New Roman"/>
          <w:b w:val="0"/>
          <w:sz w:val="24"/>
        </w:rPr>
        <w:t>14.3.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For the purposes of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14.2.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Fair Value</w:t>
      </w:r>
      <w:r>
        <w:rPr>
          <w:rFonts w:ascii="Times New Roman" w:hAnsi="Times New Roman" w:eastAsia="Times New Roman" w:cs="Times New Roman"/>
          <w:b w:val="0"/>
          <w:sz w:val="24"/>
        </w:rPr>
        <w:t xml:space="preserve"> means such price as the Shareholders shall agree within [10] Business Days of the date of the deemed Compulsory Transfer Notice or, failing such agreement, as determined by the Independent Expert, in which case:</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Shareholders shall immediately instruct the Independent Expert to determine the Fair Value on the basis which, in his opinion, represents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fair price for the relevant Shares at the date of the Compulsory Transfer Notice as between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willing seller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willing buyer [and shall take [no] account of whether such Shares comprise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or minority interest in the Company and the fact that their transferability is restricted by these Articles];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Independent Expert shall act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expert and not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arbitrator (and the Arbitration Ordinance (Cap 609) shall not apply);</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Independent Expert shall certify the Fair Value as soon as possible after being instructed to do so and such certificate shall be final and binding (in the absence of manifest error); and</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costs and expenses of the Independent Expert shall be borne by the Defaulting Shareholder or as the Independent Expert may otherwise determine.</w:t>
      </w:r>
    </w:p>
    <w:p>
      <w:pPr>
        <w:keepNext w:val="0"/>
        <w:spacing w:before="120" w:after="0" w:line="260" w:lineRule="exact"/>
        <w:ind w:left="720" w:right="0" w:firstLine="0"/>
        <w:jc w:val="left"/>
      </w:pPr>
      <w:r>
        <w:rPr>
          <w:rFonts w:ascii="Times New Roman" w:hAnsi="Times New Roman" w:eastAsia="Times New Roman" w:cs="Times New Roman"/>
          <w:b w:val="0"/>
          <w:sz w:val="24"/>
        </w:rPr>
        <w:t>14.4.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Buyer shall be entitled, within [20] Business Days of the determination of the Fair Value in accordance with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14.3.</w:t>
      </w:r>
      <w:r>
        <w:rPr>
          <w:rFonts w:ascii="Times New Roman" w:hAnsi="Times New Roman" w:eastAsia="Times New Roman" w:cs="Times New Roman"/>
          <w:b w:val="0"/>
          <w:sz w:val="24"/>
        </w:rPr>
        <w:t>, to give written notice to the Defaulting Shareholder requiring it to sell all (but not some only) of its Shares to the Buyer at the Fair Value and, if the Buyer gives such notice, the Buyer will be bound to buy and the Defaulting Shareholder will be bound to sell all of the Defaulting Shareholder’s Shares on such terms.</w:t>
      </w:r>
    </w:p>
    <w:p>
      <w:pPr>
        <w:keepNext w:val="0"/>
        <w:spacing w:before="120" w:after="0" w:line="260" w:lineRule="exact"/>
        <w:ind w:left="720" w:right="0" w:firstLine="0"/>
        <w:jc w:val="left"/>
      </w:pPr>
      <w:r>
        <w:rPr>
          <w:rFonts w:ascii="Times New Roman" w:hAnsi="Times New Roman" w:eastAsia="Times New Roman" w:cs="Times New Roman"/>
          <w:b w:val="0"/>
          <w:sz w:val="24"/>
        </w:rPr>
        <w:t>14.5.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the Defaulting Shareholder defaults in transferring any of its Shares pursuant to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XIV.</w:t>
      </w:r>
      <w:r>
        <w:rPr>
          <w:rFonts w:ascii="Times New Roman" w:hAnsi="Times New Roman" w:eastAsia="Times New Roman" w:cs="Times New Roman"/>
          <w:b w:val="0"/>
          <w:sz w:val="24"/>
        </w:rPr>
        <w:t>,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may receive the relevant purchase money;</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may pursuant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15.1.</w:t>
      </w:r>
      <w:r>
        <w:rPr>
          <w:rFonts w:ascii="Times New Roman" w:hAnsi="Times New Roman" w:eastAsia="Times New Roman" w:cs="Times New Roman"/>
          <w:b w:val="0"/>
          <w:sz w:val="24"/>
        </w:rPr>
        <w:t xml:space="preserve">, or may nominate some person pursuant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15.1.</w:t>
      </w:r>
      <w:r>
        <w:rPr>
          <w:rFonts w:ascii="Times New Roman" w:hAnsi="Times New Roman" w:eastAsia="Times New Roman" w:cs="Times New Roman"/>
          <w:b w:val="0"/>
          <w:sz w:val="24"/>
        </w:rPr>
        <w:t xml:space="preserve"> to, execute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instrument of transfer of the Defaulting Shareholder’s Shares in the name and on behalf of the Defaulting Shareholder;</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shall cause the name of the Buyer to be entered in the register of members as the holder of such Defaulting Shareholder’s Shares when the instrument of transfer has been duly stamped (if required); and</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shall hold the purchase money on trust (without interest) for the Defaulting Shareholder, the receipt of the Company for the purchase money being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good discharge to the Buyer (who shall not be bound to see to the application of the purchase money).</w:t>
      </w:r>
    </w:p>
    <w:p>
      <w:pPr>
        <w:keepNext w:val="0"/>
        <w:spacing w:before="120" w:after="0" w:line="260" w:lineRule="exact"/>
        <w:ind w:left="360" w:right="0" w:firstLine="0"/>
        <w:jc w:val="left"/>
      </w:pPr>
      <w:r>
        <w:rPr>
          <w:rFonts w:ascii="Times New Roman" w:hAnsi="Times New Roman" w:eastAsia="Times New Roman" w:cs="Times New Roman"/>
          <w:b w:val="0"/>
          <w:sz w:val="24"/>
        </w:rPr>
        <w:t>ARTICLE XV.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DRAG ALONG.</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15.1.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after having given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Notice to the Continuing Shareholder (in this case the holder of the B Ordinary Shares) and having complied with the provisions of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XIII.</w:t>
      </w:r>
      <w:r>
        <w:rPr>
          <w:rFonts w:ascii="Times New Roman" w:hAnsi="Times New Roman" w:eastAsia="Times New Roman" w:cs="Times New Roman"/>
          <w:b w:val="0"/>
          <w:sz w:val="24"/>
        </w:rPr>
        <w:t xml:space="preserve">, the holder of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in issue for the time being (for the purposes of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XV.</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XVI.</w:t>
      </w: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wishes to transfer all (but not some only) of its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[representing [percentage]% of the Shares in issue for the time being]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third party (the </w:t>
      </w:r>
      <w:r>
        <w:rPr>
          <w:rFonts w:ascii="Times New Roman" w:hAnsi="Times New Roman" w:eastAsia="Times New Roman" w:cs="Times New Roman"/>
          <w:b/>
          <w:sz w:val="24"/>
        </w:rPr>
        <w:t>Third Party</w:t>
      </w:r>
      <w:r>
        <w:rPr>
          <w:rFonts w:ascii="Times New Roman" w:hAnsi="Times New Roman" w:eastAsia="Times New Roman" w:cs="Times New Roman"/>
          <w:b w:val="0"/>
          <w:sz w:val="24"/>
        </w:rPr>
        <w:t xml:space="preserve">), the Seller shall be entitled to give written notice to the Continuing Shareholder (the </w:t>
      </w:r>
      <w:r>
        <w:rPr>
          <w:rFonts w:ascii="Times New Roman" w:hAnsi="Times New Roman" w:eastAsia="Times New Roman" w:cs="Times New Roman"/>
          <w:b/>
          <w:sz w:val="24"/>
        </w:rPr>
        <w:t>Drag Along Notice</w:t>
      </w:r>
      <w:r>
        <w:rPr>
          <w:rFonts w:ascii="Times New Roman" w:hAnsi="Times New Roman" w:eastAsia="Times New Roman" w:cs="Times New Roman"/>
          <w:b w:val="0"/>
          <w:sz w:val="24"/>
        </w:rPr>
        <w:t>) requiring the Continuing Shareholder to sell to the Third Party all of the Continuing Shareholder’s Shares upon the terms and conditions specified in the Drag Along Notice.</w:t>
      </w:r>
    </w:p>
    <w:p>
      <w:pPr>
        <w:keepNext w:val="0"/>
        <w:spacing w:before="120" w:after="0" w:line="260" w:lineRule="exact"/>
        <w:ind w:left="720" w:right="0" w:firstLine="0"/>
        <w:jc w:val="left"/>
      </w:pPr>
      <w:r>
        <w:rPr>
          <w:rFonts w:ascii="Times New Roman" w:hAnsi="Times New Roman" w:eastAsia="Times New Roman" w:cs="Times New Roman"/>
          <w:b w:val="0"/>
          <w:sz w:val="24"/>
        </w:rPr>
        <w:t>15.2.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terms on which the Seller requires the Continuing Shareholder to sell its Shares must be no less favourable than the terms on which the Seller is selling its Shares to the Third Party.</w:t>
      </w:r>
    </w:p>
    <w:p>
      <w:pPr>
        <w:keepNext w:val="0"/>
        <w:spacing w:before="120" w:after="0" w:line="260" w:lineRule="exact"/>
        <w:ind w:left="720" w:right="0" w:firstLine="0"/>
        <w:jc w:val="left"/>
      </w:pPr>
      <w:r>
        <w:rPr>
          <w:rFonts w:ascii="Times New Roman" w:hAnsi="Times New Roman" w:eastAsia="Times New Roman" w:cs="Times New Roman"/>
          <w:b w:val="0"/>
          <w:sz w:val="24"/>
        </w:rPr>
        <w:t>15.3.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Drag Along Notice must specify:</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details of the Third Party;</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price payable for each Share and other consideration (if any) to be received (directly or indirectly) by the Seller; and</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other material terms upon which the Continuing Shareholder’s Shares shall be purchased pursuant to the Drag Along Notice.</w:t>
      </w:r>
    </w:p>
    <w:p>
      <w:pPr>
        <w:keepNext w:val="0"/>
        <w:spacing w:before="120" w:after="0" w:line="260" w:lineRule="exact"/>
        <w:ind w:left="720" w:right="0" w:firstLine="0"/>
        <w:jc w:val="left"/>
      </w:pPr>
      <w:r>
        <w:rPr>
          <w:rFonts w:ascii="Times New Roman" w:hAnsi="Times New Roman" w:eastAsia="Times New Roman" w:cs="Times New Roman"/>
          <w:b w:val="0"/>
          <w:sz w:val="24"/>
        </w:rPr>
        <w:t>15.4.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the Continuing Shareholder shall not, within five Business Days of being required to do so, execute and deliver transfers in respect of the Shares held by him and deliver the certificate[s] in respect of the same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suitable indemnity in lieu thereof), then the Seller may require the Company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nominated by the Company to execute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 pursuant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17.1.</w:t>
      </w:r>
      <w:r>
        <w:rPr>
          <w:rFonts w:ascii="Times New Roman" w:hAnsi="Times New Roman" w:eastAsia="Times New Roman" w:cs="Times New Roman"/>
          <w:b w:val="0"/>
          <w:sz w:val="24"/>
        </w:rPr>
        <w:t xml:space="preserve"> the necessary transfer[s] and indemnities on the Continuing Shareholder’s behalf and, against receipt by the Company (on trust for such Continuing Shareholder) of the consideration payable for the relevant Shares, deliver such transfer[s] and certificate[s] or indemnities to the Third Party (or his nominee) and register such Third Party (or his nominee) as the holder thereof and, after such registration, the validity of such proceedings shall not be questioned by any person.</w:t>
      </w:r>
    </w:p>
    <w:p>
      <w:pPr>
        <w:keepNext w:val="0"/>
        <w:spacing w:before="120" w:after="0" w:line="260" w:lineRule="exact"/>
        <w:ind w:left="720" w:right="0" w:firstLine="0"/>
        <w:jc w:val="left"/>
      </w:pPr>
      <w:r>
        <w:rPr>
          <w:rFonts w:ascii="Times New Roman" w:hAnsi="Times New Roman" w:eastAsia="Times New Roman" w:cs="Times New Roman"/>
          <w:b w:val="0"/>
          <w:sz w:val="24"/>
        </w:rPr>
        <w:t>15.5.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Continuing Shareholder is not obliged to sell its Shares in accordance with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XV.</w:t>
      </w:r>
      <w:r>
        <w:rPr>
          <w:rFonts w:ascii="Times New Roman" w:hAnsi="Times New Roman" w:eastAsia="Times New Roman" w:cs="Times New Roman"/>
          <w:b w:val="0"/>
          <w:sz w:val="24"/>
        </w:rPr>
        <w:t xml:space="preserve"> if the Seller does not complete the sale of all its Shares to the Third Party on the same terms and conditions as set out in the Drag Along Notice.</w:t>
      </w:r>
    </w:p>
    <w:p>
      <w:pPr>
        <w:keepNext w:val="0"/>
        <w:spacing w:before="120" w:after="0" w:line="260" w:lineRule="exact"/>
        <w:ind w:left="360" w:right="0" w:firstLine="0"/>
        <w:jc w:val="left"/>
      </w:pPr>
      <w:r>
        <w:rPr>
          <w:rFonts w:ascii="Times New Roman" w:hAnsi="Times New Roman" w:eastAsia="Times New Roman" w:cs="Times New Roman"/>
          <w:b w:val="0"/>
          <w:sz w:val="24"/>
        </w:rPr>
        <w:t>ARTICLE XVI.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TAG ALONG.</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16.1.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after having given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Notice to the Continuing Shareholder (in this case the holder of the B Ordinary Shares) and having complied with the provisions of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XIII.</w:t>
      </w:r>
      <w:r>
        <w:rPr>
          <w:rFonts w:ascii="Times New Roman" w:hAnsi="Times New Roman" w:eastAsia="Times New Roman" w:cs="Times New Roman"/>
          <w:b w:val="0"/>
          <w:sz w:val="24"/>
        </w:rPr>
        <w:t xml:space="preserve">, the Seller wishes to transfer all (but not some only) of its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third party (the </w:t>
      </w:r>
      <w:r>
        <w:rPr>
          <w:rFonts w:ascii="Times New Roman" w:hAnsi="Times New Roman" w:eastAsia="Times New Roman" w:cs="Times New Roman"/>
          <w:b/>
          <w:sz w:val="24"/>
        </w:rPr>
        <w:t>Proposed Buyer</w:t>
      </w:r>
      <w:r>
        <w:rPr>
          <w:rFonts w:ascii="Times New Roman" w:hAnsi="Times New Roman" w:eastAsia="Times New Roman" w:cs="Times New Roman"/>
          <w:b w:val="0"/>
          <w:sz w:val="24"/>
        </w:rPr>
        <w:t xml:space="preserve">) in one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series of related transactions, and such transfer would when registered result in that person (together with persons connected or acting in concert with him) holding or increasing his holding to [50%] or more of the issued equity share capital of the Company (the </w:t>
      </w:r>
      <w:r>
        <w:rPr>
          <w:rFonts w:ascii="Times New Roman" w:hAnsi="Times New Roman" w:eastAsia="Times New Roman" w:cs="Times New Roman"/>
          <w:b/>
          <w:sz w:val="24"/>
        </w:rPr>
        <w:t>Proposed Sale</w:t>
      </w:r>
      <w:r>
        <w:rPr>
          <w:rFonts w:ascii="Times New Roman" w:hAnsi="Times New Roman" w:eastAsia="Times New Roman" w:cs="Times New Roman"/>
          <w:b w:val="0"/>
          <w:sz w:val="24"/>
        </w:rPr>
        <w:t xml:space="preserve">), the Seller shall give written notice (the </w:t>
      </w:r>
      <w:r>
        <w:rPr>
          <w:rFonts w:ascii="Times New Roman" w:hAnsi="Times New Roman" w:eastAsia="Times New Roman" w:cs="Times New Roman"/>
          <w:b/>
          <w:sz w:val="24"/>
        </w:rPr>
        <w:t>Tag Along Notice</w:t>
      </w:r>
      <w:r>
        <w:rPr>
          <w:rFonts w:ascii="Times New Roman" w:hAnsi="Times New Roman" w:eastAsia="Times New Roman" w:cs="Times New Roman"/>
          <w:b w:val="0"/>
          <w:sz w:val="24"/>
        </w:rPr>
        <w:t>) to the Continuing Shareholder of the Proposed Sale at least [10] Business Days prior to the proposed date of completion thereof.</w:t>
      </w:r>
    </w:p>
    <w:p>
      <w:pPr>
        <w:keepNext w:val="0"/>
        <w:spacing w:before="120" w:after="0" w:line="260" w:lineRule="exact"/>
        <w:ind w:left="720" w:right="0" w:firstLine="0"/>
        <w:jc w:val="left"/>
      </w:pPr>
      <w:r>
        <w:rPr>
          <w:rFonts w:ascii="Times New Roman" w:hAnsi="Times New Roman" w:eastAsia="Times New Roman" w:cs="Times New Roman"/>
          <w:b w:val="0"/>
          <w:sz w:val="24"/>
        </w:rPr>
        <w:t>16.2.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Tag Along Notice must specify:</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details of the Proposed Buyer;</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sale price for each Share and other consideration (if any) to be received (directly or indirectly) by the Seller; and</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other material terms upon which the Shares are to be purchased.</w:t>
      </w:r>
    </w:p>
    <w:p>
      <w:pPr>
        <w:keepNext w:val="0"/>
        <w:spacing w:before="120" w:after="0" w:line="260" w:lineRule="exact"/>
        <w:ind w:left="720" w:right="0" w:firstLine="0"/>
        <w:jc w:val="left"/>
      </w:pPr>
      <w:r>
        <w:rPr>
          <w:rFonts w:ascii="Times New Roman" w:hAnsi="Times New Roman" w:eastAsia="Times New Roman" w:cs="Times New Roman"/>
          <w:b w:val="0"/>
          <w:sz w:val="24"/>
        </w:rPr>
        <w:t>16.3.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Proposed Sale may not be completed unless the Proposed Buyer has unconditionally offered to buy all the other issued Shares (other than any Shares already owned by the Proposed Buyer or persons connected or acting in concert with him) on the same terms and conditions as apply to the Proposed Sale. Such offer shall remain open for acceptance for not less than [15] Business Days.</w:t>
      </w:r>
    </w:p>
    <w:p>
      <w:pPr>
        <w:keepNext w:val="0"/>
        <w:spacing w:before="120" w:after="0" w:line="260" w:lineRule="exact"/>
        <w:ind w:left="720" w:right="0" w:firstLine="0"/>
        <w:jc w:val="left"/>
      </w:pPr>
      <w:r>
        <w:rPr>
          <w:rFonts w:ascii="Times New Roman" w:hAnsi="Times New Roman" w:eastAsia="Times New Roman" w:cs="Times New Roman"/>
          <w:b w:val="0"/>
          <w:sz w:val="24"/>
        </w:rPr>
        <w:t>16.4.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provisions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XVI.</w:t>
      </w:r>
      <w:r>
        <w:rPr>
          <w:rFonts w:ascii="Times New Roman" w:hAnsi="Times New Roman" w:eastAsia="Times New Roman" w:cs="Times New Roman"/>
          <w:b w:val="0"/>
          <w:sz w:val="24"/>
        </w:rPr>
        <w:t xml:space="preserve"> shall not apply to any Proposed Sale which is permitted under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13.1.</w:t>
      </w:r>
      <w:r>
        <w:rPr>
          <w:rFonts w:ascii="Times New Roman" w:hAnsi="Times New Roman" w:eastAsia="Times New Roman" w:cs="Times New Roman"/>
          <w:b w:val="0"/>
          <w:sz w:val="24"/>
        </w:rPr>
        <w:t xml:space="preserve"> or which is to take place pursuant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Drag Along Notice under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XV.</w:t>
      </w:r>
      <w:r>
        <w:rPr>
          <w:rFonts w:ascii="Times New Roman" w:hAnsi="Times New Roman" w:eastAsia="Times New Roman" w:cs="Times New Roman"/>
          <w:b w:val="0"/>
          <w:sz w:val="24"/>
        </w:rPr>
        <w:t>.</w:t>
      </w:r>
    </w:p>
    <w:p>
      <w:pPr>
        <w:keepNext w:val="0"/>
        <w:spacing w:before="120" w:after="0" w:line="260" w:lineRule="exact"/>
        <w:ind w:left="360" w:right="0" w:firstLine="0"/>
        <w:jc w:val="left"/>
      </w:pPr>
      <w:r>
        <w:rPr>
          <w:rFonts w:ascii="Times New Roman" w:hAnsi="Times New Roman" w:eastAsia="Times New Roman" w:cs="Times New Roman"/>
          <w:b w:val="0"/>
          <w:sz w:val="24"/>
        </w:rPr>
        <w:t>ARTICLE XVII.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AS SHAREHOLDERS’ AGENT.</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17.1.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Each Shareholder hereby irrevocably appoints the Company as its agent (with the power to appoint any member of the Board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substitute and to delegate to that substitute all or any powers hereby conferred, other than this power of substitution, as if he had been originally appointed by this power of attorney) to give effect to the provisions of these Articles.</w:t>
      </w:r>
    </w:p>
    <w:p>
      <w:pPr>
        <w:keepNext w:val="0"/>
        <w:spacing w:before="120" w:after="0" w:line="260" w:lineRule="exact"/>
        <w:ind w:left="360" w:right="0" w:firstLine="0"/>
        <w:jc w:val="left"/>
      </w:pPr>
      <w:r>
        <w:rPr>
          <w:rFonts w:ascii="Times New Roman" w:hAnsi="Times New Roman" w:eastAsia="Times New Roman" w:cs="Times New Roman"/>
          <w:b w:val="0"/>
          <w:sz w:val="24"/>
        </w:rPr>
        <w:t>ARTICLE XVIII.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MEETINGS.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18.1.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 business shall be transacted at any general meeting unless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of Shareholders is present at the commencement of the business and also when such business is voted upon. The quorum at any general meeting shall be two persons present in person or by proxy, including one person being or representing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holder of any of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and one person being or representing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holder of any of the B Ordinary Shares.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is not present within 30 minutes of the time fixed for the relevant meeting, the meeting shall be adjourned for [number] Business Days at the same time and place. Notice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adjourned meeting shall be given to all the Shareholders.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is not present within 30 minutes of the time fixed for the adjourned meeting, those Shareholders present will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w:t>
      </w:r>
    </w:p>
    <w:p>
      <w:pPr>
        <w:keepNext w:val="0"/>
        <w:spacing w:before="120" w:after="0" w:line="260" w:lineRule="exact"/>
        <w:ind w:left="720" w:right="0" w:firstLine="0"/>
        <w:jc w:val="left"/>
      </w:pPr>
      <w:r>
        <w:rPr>
          <w:rFonts w:ascii="Times New Roman" w:hAnsi="Times New Roman" w:eastAsia="Times New Roman" w:cs="Times New Roman"/>
          <w:b w:val="0"/>
          <w:sz w:val="24"/>
        </w:rPr>
        <w:t>18.2.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chairman of the Board from time to time shall chair general meetings. If the chairman is unable to attend any general meeting, the Shareholder who appointed him shall be entitled to appoint another of its nominated directors present at the meeting to act as chairman at the meeting and the appointment of the chairman of the meeting must be the first business of the meeting.</w:t>
      </w:r>
    </w:p>
    <w:p>
      <w:pPr>
        <w:keepNext w:val="0"/>
        <w:spacing w:before="120" w:after="0" w:line="260" w:lineRule="exact"/>
        <w:ind w:left="720" w:right="0" w:firstLine="0"/>
        <w:jc w:val="left"/>
      </w:pPr>
      <w:r>
        <w:rPr>
          <w:rFonts w:ascii="Times New Roman" w:hAnsi="Times New Roman" w:eastAsia="Times New Roman" w:cs="Times New Roman"/>
          <w:b w:val="0"/>
          <w:sz w:val="24"/>
        </w:rPr>
        <w:t>18.3.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put to the vote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shall be decided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show of hands unless before, or on the declaration of the result of, the show of hands,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 is duly demanded. Subject to the provisions of the Companies Ordinance,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 may be demanded at any general meeting by the chairman, or by any Shareholder present in person or by proxy and entitled to vote or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authorised representative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which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entitled to vote. In the case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equality of votes, whether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show of hands or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 the chairman shall not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casting vote.</w:t>
      </w:r>
    </w:p>
    <w:p>
      <w:pPr>
        <w:keepNext w:val="0"/>
        <w:spacing w:before="120" w:after="0" w:line="260" w:lineRule="exact"/>
        <w:ind w:left="720" w:right="0" w:firstLine="0"/>
        <w:jc w:val="left"/>
      </w:pPr>
      <w:r>
        <w:rPr>
          <w:rFonts w:ascii="Times New Roman" w:hAnsi="Times New Roman" w:eastAsia="Times New Roman" w:cs="Times New Roman"/>
          <w:b w:val="0"/>
          <w:sz w:val="24"/>
        </w:rPr>
        <w:t>18.4.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instrument appointing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proxy and any authority under which it is executed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such authority certified notarially or in some other way approved by the Board must be delivered to the registered office of the Company not less than 48 hours before the time appointed for the holding of the meeting (or any adjournment of that meeting) or to the place of the meeting at any time before the time appointed for the holding of the meeting (or any adjournment of that meeting).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revoking the appointment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proxy must be given in accordance with the Companies Ordinance.</w:t>
      </w:r>
    </w:p>
    <w:p>
      <w:pPr>
        <w:keepNext w:val="0"/>
        <w:spacing w:before="120" w:after="0" w:line="260" w:lineRule="exact"/>
        <w:ind w:left="360" w:right="0" w:firstLine="0"/>
        <w:jc w:val="left"/>
      </w:pPr>
      <w:r>
        <w:rPr>
          <w:rFonts w:ascii="Times New Roman" w:hAnsi="Times New Roman" w:eastAsia="Times New Roman" w:cs="Times New Roman"/>
          <w:b w:val="0"/>
          <w:sz w:val="24"/>
        </w:rPr>
        <w:t>ARTICLE XIX.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VOTING.</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19.1.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[Subject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19.2.</w:t>
      </w:r>
      <w:r>
        <w:rPr>
          <w:rFonts w:ascii="Times New Roman" w:hAnsi="Times New Roman" w:eastAsia="Times New Roman" w:cs="Times New Roman"/>
          <w:b w:val="0"/>
          <w:sz w:val="24"/>
        </w:rPr>
        <w:t xml:space="preserve">, [t OR T]]he voting rights attached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and B Ordinary Shares shall be:</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resolution, every Shareholder holding one or more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or B Ordinary Shares shall have one vote for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 and one vote for each B Ordinary Share held by it; and</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to be passed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meeting of the Company, every Shareholder present in person or by proxy or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representative shall have:</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show of hands, one vote each; and</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 one vote for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 and one vote for each B Ordinary Share of which it is the holder.</w:t>
      </w:r>
    </w:p>
    <w:p>
      <w:pPr>
        <w:keepNext w:val="0"/>
        <w:spacing w:before="120" w:after="0" w:line="260" w:lineRule="exact"/>
        <w:ind w:left="720" w:right="0" w:firstLine="0"/>
        <w:jc w:val="left"/>
      </w:pPr>
      <w:r>
        <w:rPr>
          <w:rFonts w:ascii="Times New Roman" w:hAnsi="Times New Roman" w:eastAsia="Times New Roman" w:cs="Times New Roman"/>
          <w:b w:val="0"/>
          <w:sz w:val="24"/>
        </w:rPr>
        <w:t>19.2.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any resolution is proposed to remove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 Director whether under section 462 of the Companies Ordinance or otherwise, the holders of B Ordinary Shares voting against any such resolution (whether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show of hands,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 or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resolution) shall be entitled to cast such number of votes as is necessary to defeat such resolution.]</w:t>
      </w:r>
    </w:p>
    <w:p>
      <w:pPr>
        <w:keepNext w:val="0"/>
        <w:spacing w:before="120" w:after="0" w:line="260" w:lineRule="exact"/>
        <w:ind w:left="360" w:right="0" w:firstLine="0"/>
        <w:jc w:val="left"/>
      </w:pPr>
      <w:r>
        <w:rPr>
          <w:rFonts w:ascii="Times New Roman" w:hAnsi="Times New Roman" w:eastAsia="Times New Roman" w:cs="Times New Roman"/>
          <w:b w:val="0"/>
          <w:sz w:val="24"/>
        </w:rPr>
        <w:t>ARTICLE XX.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20.1.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Subject to the specific terms of these Articles, any notice to be given to or by any person pursuant to these Articles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calling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Board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thereof) shall be in writing.</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