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Association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PRIVATE COMPANY LIMITED BY SHARES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 OF ASSOCIATION OF [NAME OF COMPANY] LIMITED</w:t>
      </w:r>
    </w:p>
    <w:p>
      <w:pPr>
        <w:keepNext w:val="0"/>
        <w:spacing w:before="200" w:after="0" w:line="260" w:lineRule="exact"/>
        <w:ind w:left="720" w:right="0" w:firstLine="0"/>
        <w:jc w:val="both"/>
      </w:pPr>
      <w:r>
        <w:rPr>
          <w:rFonts w:ascii="Times New Roman" w:hAnsi="Times New Roman" w:eastAsia="Times New Roman" w:cs="Times New Roman"/>
          <w:b/>
          <w:sz w:val="24"/>
        </w:rPr>
        <w:t>(INCORPORATED IN ENGLAND AND WALES UNDER REGISTERED NO. [NUMBER])</w:t>
      </w:r>
    </w:p>
    <w:p>
      <w:pPr>
        <w:keepNext w:val="0"/>
        <w:spacing w:before="200" w:after="0" w:line="260" w:lineRule="exact"/>
        <w:ind w:left="720" w:right="0" w:firstLine="0"/>
        <w:jc w:val="both"/>
      </w:pPr>
      <w:r>
        <w:rPr>
          <w:rFonts w:ascii="Times New Roman" w:hAnsi="Times New Roman" w:eastAsia="Times New Roman" w:cs="Times New Roman"/>
          <w:b/>
          <w:sz w:val="24"/>
        </w:rPr>
        <w:t>(ADOPTED BY SPECIAL RESOLUTION PASSED ON [DATE] 20[YEAR])</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MODEL ARTICLES.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Model Articles shall apply to the Company, except insofar as they are modified or excluded by these Articles or are inconsistent with these Articles and, subject to any such modifications, exclusions or inconsistencies, shall together with these Articles constitute the articles of association of the Company to the exclusion of any other articles or regulations set out in any statute or in any statutory instrument or other subordinate legislation.</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whole of Model Articles 6(2) (committees), 7 (directors to take decisions collectively), 8 (unanimous decisions), 9(3) and 9(4) (calling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meeting), 11(2) and 11(3) (quorum for directors' meetings), 12 (chairing of directors' meetings), 13 (casting vote), 14(1–5) (conflicts of interest), 16 (directors' discretion to make further rules), 17 (methods of appointing directors), 22 (powers to issue different classes of shares), 26(5) (share transfers), 27–29 (transmission of shares), 36 (authority to capitalise and appropriation of capitalised sums), 39 (chairing meetings), 44(2) (voting), 43 (errors and disputes), 50 (no right to inspect accounts and other records), 51 (provision for employees), 52 (indemnity) and 53 (insurance) shall not apply to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AND INTERPRETATION.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these articles, unless the context otherwise requires, the following expressions shall have the following meanings:</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these Articles, unless the context otherwise requires: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used, the words and expressions defined in sections 250 (director), 540 (shares), 1159 (subsidiary, wholly-owned subsidiary and holding company), 1161 (undertaking), 1162 (parent undertaking and subsidiary undertaking) and 1173 (minor definitions: general) of the CA 2006 have the same meanings in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gender includes the other gender;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singular includes the plural and vice versa;</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references to persons include individuals, unincorporated bodies and partnerships (in each case whether or not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legal personality), governments, government entities, companies and corporations and any of their successors, permitted transferees or permitted assignees;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words ‘include', ‘includes' and ‘including' are deemed to be followed by the words ‘without limitation';</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words and phrases ‘other', ‘including' and ‘in particular' or similar words shall not restrict the generality of any preceding words or be construed as being limited to the same class, acts, things or matters as the preceding words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wider construction is possible;</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contents table and the descriptive headings to provisions in these Articles are inserted for convenience only, have no legal effect and shall be ignored in the interpretation of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references to legislation [include any modification or re-enactment thereof before the date of these Articles OR include any re-enactment but exclude any modification thereof after the date of these Articles OR exclude any re-enactment or modification after the date of these Articles OR include any modification or re-enactment thereof but exclude any re-enactment or modification after the date of these Articles to the extent they make any party's obligations more onerous or otherwise adversely affect the rights of any party];</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references to ‘law' include any legislation, any common or customary law, constitution, decree, judgment, order, ordinance, treaty or other legislative measure in any jurisdiction and any directive, request, requirement, guidance or guideline (in each case, whether or not having the force of law but, if not having the force of law, compliance with which is in accordance with the general practice of persons to whom the directive, request, requirement, guidance or guideline is addressed);</w:t>
      </w:r>
    </w:p>
    <w:p>
      <w:pPr>
        <w:keepNext w:val="0"/>
        <w:spacing w:before="120" w:after="0" w:line="260" w:lineRule="exact"/>
        <w:ind w:left="1440" w:right="0" w:firstLine="0"/>
        <w:jc w:val="left"/>
      </w:pPr>
      <w:r>
        <w:rPr>
          <w:rFonts w:ascii="Times New Roman" w:hAnsi="Times New Roman" w:eastAsia="Times New Roman" w:cs="Times New Roman"/>
          <w:b w:val="0"/>
          <w:sz w:val="24"/>
        </w:rPr>
        <w:t>(j)</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references to ‘writing' or ‘written' include faxes and any other method of reproducing words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legible and non-transitory form[ (excluding email)];</w:t>
      </w:r>
    </w:p>
    <w:p>
      <w:pPr>
        <w:keepNext w:val="0"/>
        <w:spacing w:before="120" w:after="0" w:line="260" w:lineRule="exact"/>
        <w:ind w:left="1440" w:right="0" w:firstLine="0"/>
        <w:jc w:val="left"/>
      </w:pPr>
      <w:r>
        <w:rPr>
          <w:rFonts w:ascii="Times New Roman" w:hAnsi="Times New Roman" w:eastAsia="Times New Roman" w:cs="Times New Roman"/>
          <w:b w:val="0"/>
          <w:sz w:val="24"/>
        </w:rPr>
        <w:t>(k)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references to time shall mean London time, unless otherwise stated[. OR ; and]</w:t>
      </w:r>
    </w:p>
    <w:p>
      <w:pPr>
        <w:keepNext w:val="0"/>
        <w:spacing w:before="120" w:after="0" w:line="260" w:lineRule="exact"/>
        <w:ind w:left="1440" w:right="0" w:firstLine="0"/>
        <w:jc w:val="left"/>
      </w:pPr>
      <w:r>
        <w:rPr>
          <w:rFonts w:ascii="Times New Roman" w:hAnsi="Times New Roman" w:eastAsia="Times New Roman" w:cs="Times New Roman"/>
          <w:b w:val="0"/>
          <w:sz w:val="24"/>
        </w:rPr>
        <w:t>(l)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English legal term for any legal document, action, remedy, judicial proceeding, court, official, or any other legal concept shall, in relation to any jurisdiction other than England and Wales, be deemed to include the term which most nearly approximates in that jurisdiction to the English legal term.]</w:t>
      </w:r>
    </w:p>
    <w:p>
      <w:pPr>
        <w:keepNext w:val="0"/>
        <w:spacing w:before="120" w:after="0" w:line="260" w:lineRule="exact"/>
        <w:ind w:left="1440" w:right="0" w:firstLine="0"/>
        <w:jc w:val="left"/>
      </w:pPr>
      <w:r>
        <w:rPr>
          <w:rFonts w:ascii="Times New Roman" w:hAnsi="Times New Roman" w:eastAsia="Times New Roman" w:cs="Times New Roman"/>
          <w:b w:val="0"/>
          <w:sz w:val="24"/>
        </w:rPr>
        <w:t>(m)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shall be deemed to be ‘connected' with another if that person is connected with such other within the meaning of section 1122 of the Corporation Tax Act 2010; and</w:t>
      </w:r>
    </w:p>
    <w:p>
      <w:pPr>
        <w:keepNext w:val="0"/>
        <w:spacing w:before="120" w:after="0" w:line="260" w:lineRule="exact"/>
        <w:ind w:left="1440" w:right="0" w:firstLine="0"/>
        <w:jc w:val="left"/>
      </w:pPr>
      <w:r>
        <w:rPr>
          <w:rFonts w:ascii="Times New Roman" w:hAnsi="Times New Roman" w:eastAsia="Times New Roman" w:cs="Times New Roman"/>
          <w:b w:val="0"/>
          <w:sz w:val="24"/>
        </w:rPr>
        <w:t>(n)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‘acting in concert' shall have the meaning attributed to it at the date of adoption of these Articles by the City Code on Takeovers and Mergers.</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NUMBER OF DIRECTORS.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number of Directors (excluding alternate directors) shall not be less than </w:t>
      </w:r>
      <w:r>
        <w:rPr>
          <w:rFonts w:ascii="Times New Roman" w:hAnsi="Times New Roman" w:eastAsia="Times New Roman" w:cs="Times New Roman"/>
          <w:b w:val="0"/>
          <w:sz w:val="24"/>
        </w:rPr>
        <w:t>[two]</w:t>
      </w:r>
      <w:r>
        <w:rPr>
          <w:rFonts w:ascii="Times New Roman" w:hAnsi="Times New Roman" w:eastAsia="Times New Roman" w:cs="Times New Roman"/>
          <w:b w:val="0"/>
          <w:sz w:val="24"/>
        </w:rPr>
        <w:t xml:space="preserve"> in number [nor more than [maximum number]] [and shall be made up of [number]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and [number] B Directors].</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AND REMOVAL OF DIRECTORS.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shall be entitled at any time [(after prior consultation with the other Shareholder)] to appoint and maintain in office up to [maximum number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and to remove or replace any director so appointed, with each such appointment and removal being made by notice in writing served on the Company and taking effect at the time that it is served on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4.2.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 Shareholder shall be entitled at any time [(after prior consultation with the other Shareholder)] to appoint and maintain in office up to [maximum number of B Directors] B Directors and to remove or replace any director so appointed, with each such appointment and removal being made by notice in writing served on the Company and taking effect at the time that it is served on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4.3.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directors shall not be required to retire by rotation.</w:t>
      </w:r>
    </w:p>
    <w:p>
      <w:pPr>
        <w:keepNext w:val="0"/>
        <w:spacing w:before="120" w:after="0" w:line="260" w:lineRule="exact"/>
        <w:ind w:left="1080" w:right="0" w:firstLine="0"/>
        <w:jc w:val="left"/>
      </w:pPr>
      <w:r>
        <w:rPr>
          <w:rFonts w:ascii="Times New Roman" w:hAnsi="Times New Roman" w:eastAsia="Times New Roman" w:cs="Times New Roman"/>
          <w:b w:val="0"/>
          <w:sz w:val="24"/>
        </w:rPr>
        <w:t>4.4.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addition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XVIII.</w:t>
      </w:r>
      <w:r>
        <w:rPr>
          <w:rFonts w:ascii="Times New Roman" w:hAnsi="Times New Roman" w:eastAsia="Times New Roman" w:cs="Times New Roman"/>
          <w:b w:val="0"/>
          <w:sz w:val="24"/>
        </w:rPr>
        <w:t xml:space="preserve"> of the Model Articles, the office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vacated if he is removed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relevant class of Shares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4.5.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 to appoint and remove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B Directors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right attaching to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or the B Shares respectively.</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DIRECTORS.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(the </w:t>
      </w:r>
      <w:r>
        <w:rPr>
          <w:rFonts w:ascii="Times New Roman" w:hAnsi="Times New Roman" w:eastAsia="Times New Roman" w:cs="Times New Roman"/>
          <w:b/>
          <w:sz w:val="24"/>
        </w:rPr>
        <w:t>Appointor</w:t>
      </w:r>
      <w:r>
        <w:rPr>
          <w:rFonts w:ascii="Times New Roman" w:hAnsi="Times New Roman" w:eastAsia="Times New Roman" w:cs="Times New Roman"/>
          <w:b w:val="0"/>
          <w:sz w:val="24"/>
        </w:rPr>
        <w:t xml:space="preserve">) may appoint any other director or any other person whomsoever willing to act (except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director representing the other class of Shares)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and may remove from office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so appointed. Any appointment or removal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must be effected by notice in writing to the Company signed by the Appointor, or in any other manner approved by the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5.2.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the purposes of these Articles,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can be appointed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by more than one Director provided all such appointors represent the same class of shares but not otherwise.</w:t>
      </w:r>
    </w:p>
    <w:p>
      <w:pPr>
        <w:keepNext w:val="0"/>
        <w:spacing w:before="120" w:after="0" w:line="260" w:lineRule="exact"/>
        <w:ind w:left="1080" w:right="0" w:firstLine="0"/>
        <w:jc w:val="left"/>
      </w:pPr>
      <w:r>
        <w:rPr>
          <w:rFonts w:ascii="Times New Roman" w:hAnsi="Times New Roman" w:eastAsia="Times New Roman" w:cs="Times New Roman"/>
          <w:b w:val="0"/>
          <w:sz w:val="24"/>
        </w:rPr>
        <w:t>5.3.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has the same rights, in relation to any Directors' meeting or Directors' written resolution, as the alternate's appointor.</w:t>
      </w:r>
    </w:p>
    <w:p>
      <w:pPr>
        <w:keepNext w:val="0"/>
        <w:spacing w:before="120" w:after="0" w:line="260" w:lineRule="exact"/>
        <w:ind w:left="1080" w:right="0" w:firstLine="0"/>
        <w:jc w:val="left"/>
      </w:pPr>
      <w:r>
        <w:rPr>
          <w:rFonts w:ascii="Times New Roman" w:hAnsi="Times New Roman" w:eastAsia="Times New Roman" w:cs="Times New Roman"/>
          <w:b w:val="0"/>
          <w:sz w:val="24"/>
        </w:rPr>
        <w:t>5.4.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these Articles specify otherwise, alternate directors are: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deemed for all purposes to be Directors;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liable for their own acts and omissions;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same restrictions as their appointors;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 deemed to be agents of or for their appointors.</w:t>
      </w:r>
    </w:p>
    <w:p>
      <w:pPr>
        <w:keepNext w:val="0"/>
        <w:spacing w:before="120" w:after="0" w:line="260" w:lineRule="exact"/>
        <w:ind w:left="1080" w:right="0" w:firstLine="0"/>
        <w:jc w:val="left"/>
      </w:pPr>
      <w:r>
        <w:rPr>
          <w:rFonts w:ascii="Times New Roman" w:hAnsi="Times New Roman" w:eastAsia="Times New Roman" w:cs="Times New Roman"/>
          <w:b w:val="0"/>
          <w:sz w:val="24"/>
        </w:rPr>
        <w:t>5.5.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may be paid expenses as if he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shall not be entitled to receive from the Company any fee in his capacity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except only such part (if any) of the remuneration otherwise payable to the Director appointing him as such Director may by notice in writing to the Company from time to time direct.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who is absent from the United Kingdom shall be entitled to receive notice of all meetings of the Directors and of all meetings of committees of Directors of which his appointor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at such address as he shall have notified to the secretary.]</w:t>
      </w:r>
    </w:p>
    <w:p>
      <w:pPr>
        <w:keepNext w:val="0"/>
        <w:spacing w:before="120" w:after="0" w:line="260" w:lineRule="exact"/>
        <w:ind w:left="1080" w:right="0" w:firstLine="0"/>
        <w:jc w:val="left"/>
      </w:pPr>
      <w:r>
        <w:rPr>
          <w:rFonts w:ascii="Times New Roman" w:hAnsi="Times New Roman" w:eastAsia="Times New Roman" w:cs="Times New Roman"/>
          <w:b w:val="0"/>
          <w:sz w:val="24"/>
        </w:rPr>
        <w:t>5.6.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Every person acting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shall have one vote for each Director for whom he acts as alternate (in addition to his own vote if he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he shall count as only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one B Director (as appropriate) for the purpose of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The signature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to any resolution in writing of the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unless notice of his appointment provides to the contrary, be as effective as the signature of his appointor.</w:t>
      </w:r>
    </w:p>
    <w:p>
      <w:pPr>
        <w:keepNext w:val="0"/>
        <w:spacing w:before="120" w:after="0" w:line="260" w:lineRule="exact"/>
        <w:ind w:left="1080" w:right="0" w:firstLine="0"/>
        <w:jc w:val="left"/>
      </w:pPr>
      <w:r>
        <w:rPr>
          <w:rFonts w:ascii="Times New Roman" w:hAnsi="Times New Roman" w:eastAsia="Times New Roman" w:cs="Times New Roman"/>
          <w:b w:val="0"/>
          <w:sz w:val="24"/>
        </w:rPr>
        <w:t>5.7.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director's appointment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terminates: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 the alternate's appointor revokes the appointment by notice to the Company in writing specifying when it is to terminate;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the occurrence in relation to the alternate of any event which, if it occurred in relation to the alternate's appointor, would result in the termination of the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the death of the alternate's appointor; or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 the alternate's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terminates.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PROCEEDINGS OF DIRECTORS.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provisions of these Articles, the directors may meet together for the despatch of business, adjourn and otherwise regulate their meetings as they think fit.</w:t>
      </w:r>
    </w:p>
    <w:p>
      <w:pPr>
        <w:keepNext w:val="0"/>
        <w:spacing w:before="120" w:after="0" w:line="260" w:lineRule="exact"/>
        <w:ind w:left="1080" w:right="0" w:firstLine="0"/>
        <w:jc w:val="left"/>
      </w:pPr>
      <w:r>
        <w:rPr>
          <w:rFonts w:ascii="Times New Roman" w:hAnsi="Times New Roman" w:eastAsia="Times New Roman" w:cs="Times New Roman"/>
          <w:b w:val="0"/>
          <w:sz w:val="24"/>
        </w:rPr>
        <w:t>6.2.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least 7 Business Days' notice shall be given to all directors entitled to receive notice of all proposed meetings of the directors. Such meetings shall be held [at least ][monthly OR quarterly] at the registered office of the Company (or such other place as the Board may agree) and shall be accompanied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agenda identifying in reasonable detail the matters to be raised at the meeting[ and copies of any papers to be discussed at the meeting].</w:t>
      </w:r>
    </w:p>
    <w:p>
      <w:pPr>
        <w:keepNext w:val="0"/>
        <w:spacing w:before="120" w:after="0" w:line="260" w:lineRule="exact"/>
        <w:ind w:left="1080" w:right="0" w:firstLine="0"/>
        <w:jc w:val="left"/>
      </w:pPr>
      <w:r>
        <w:rPr>
          <w:rFonts w:ascii="Times New Roman" w:hAnsi="Times New Roman" w:eastAsia="Times New Roman" w:cs="Times New Roman"/>
          <w:b w:val="0"/>
          <w:sz w:val="24"/>
        </w:rPr>
        <w:t>6.3.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business arising at any meeting of the directors or of any committee of the directors shall be determined only by resolution and no resolution shall be effective unless carried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including at least one Eligible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Each director who is entitled to vote shall have one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No resolution may be proposed or passed at any such meeting unless the nature of the business to which the resolution relates is included in the agenda for the meeting or unless all the directors present at the meeting agree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6.4.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of the directors may also take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copies of which have been signed by the majority of the Eligible Directors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or to which the majority of the Eligible Directors have otherwise indicated agreement in writing</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provided that such Eligible Directors would have formed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if the matter had been proposed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w:t>
      </w:r>
    </w:p>
    <w:p>
      <w:pPr>
        <w:keepNext w:val="0"/>
        <w:spacing w:before="120" w:after="0" w:line="260" w:lineRule="exact"/>
        <w:ind w:left="1080" w:right="0" w:firstLine="0"/>
        <w:jc w:val="left"/>
      </w:pPr>
      <w:r>
        <w:rPr>
          <w:rFonts w:ascii="Times New Roman" w:hAnsi="Times New Roman" w:eastAsia="Times New Roman" w:cs="Times New Roman"/>
          <w:b w:val="0"/>
          <w:sz w:val="24"/>
        </w:rPr>
        <w:t>6.5.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signed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Eligible Directors entitled to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(as the case may be)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directors and who are entitled to attend such meeting and vote on such resolution shall be as valid and effective as if it had been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(as the case may be)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directors duly called and constituted. The resolution may be contained in one document or in several documents in like form, each signed or approved by one or more of the directors concerned. For the purpose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may be constituted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hard copy or electronic form sent to such address (if any) as may for the time being be notified by the Company for that purpose;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may consist of several instruments each executed by one or more directors, each sent by one or more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of both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that is executed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need not also be executed by his Appointor.</w:t>
      </w:r>
    </w:p>
    <w:p>
      <w:pPr>
        <w:keepNext w:val="0"/>
        <w:spacing w:before="120" w:after="0" w:line="260" w:lineRule="exact"/>
        <w:ind w:left="1080" w:right="0" w:firstLine="0"/>
        <w:jc w:val="left"/>
      </w:pPr>
      <w:r>
        <w:rPr>
          <w:rFonts w:ascii="Times New Roman" w:hAnsi="Times New Roman" w:eastAsia="Times New Roman" w:cs="Times New Roman"/>
          <w:b w:val="0"/>
          <w:sz w:val="24"/>
        </w:rPr>
        <w:t>6.6.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shall throughout the meeting be at least one Eligible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Eligible B Director, provided that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is not entitled to vote on the business to be transacted pursuant to these Articles or any agreement between the Shareholders that is in force from time to time, he shall not be required to attend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to be present.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or, if during the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ceases to be present, the meeting shall be adjourned for [</w:t>
      </w:r>
      <w:r>
        <w:rPr>
          <w:rFonts w:ascii="Times New Roman" w:hAnsi="Times New Roman" w:eastAsia="Times New Roman" w:cs="Times New Roman"/>
          <w:b w:val="0"/>
          <w:sz w:val="24"/>
        </w:rPr>
        <w:t>two</w:t>
      </w:r>
      <w:r>
        <w:rPr>
          <w:rFonts w:ascii="Times New Roman" w:hAnsi="Times New Roman" w:eastAsia="Times New Roman" w:cs="Times New Roman"/>
          <w:b w:val="0"/>
          <w:sz w:val="24"/>
        </w:rPr>
        <w:t xml:space="preserve">] Business Days at the same time and place.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adjourned meeting, those Eligible Directors present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6.7.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include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and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any committee shall throughout the meeting be at least one Eligible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Eligible B Director.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apply equally to meetings of any committee of the directors as to meetings of the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6.8.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Where, pursuant to the CA 2006 or these Articles or otherwise,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being considered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cannot count towards the quorum, if he votes, his vote will not be counted and the other director or directors present, whatever their number and their designations,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purposes of considering that matter only.</w:t>
      </w:r>
    </w:p>
    <w:p>
      <w:pPr>
        <w:keepNext w:val="0"/>
        <w:spacing w:before="120" w:after="0" w:line="260" w:lineRule="exact"/>
        <w:ind w:left="1080" w:right="0" w:firstLine="0"/>
        <w:jc w:val="left"/>
      </w:pPr>
      <w:r>
        <w:rPr>
          <w:rFonts w:ascii="Times New Roman" w:hAnsi="Times New Roman" w:eastAsia="Times New Roman" w:cs="Times New Roman"/>
          <w:b w:val="0"/>
          <w:sz w:val="24"/>
        </w:rPr>
        <w:t>6.9.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shall be entitled to appoint one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as the chairman of the Board. The chairman of the Board will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 If any such chairman is unable to attend any Board meeting,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will be entitled to appoint another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to act in his place.</w:t>
      </w:r>
    </w:p>
    <w:p>
      <w:pPr>
        <w:keepNext w:val="0"/>
        <w:spacing w:before="120" w:after="0" w:line="260" w:lineRule="exact"/>
        <w:ind w:left="1080" w:right="0" w:firstLine="0"/>
        <w:jc w:val="left"/>
      </w:pPr>
      <w:r>
        <w:rPr>
          <w:rFonts w:ascii="Times New Roman" w:hAnsi="Times New Roman" w:eastAsia="Times New Roman" w:cs="Times New Roman"/>
          <w:b w:val="0"/>
          <w:sz w:val="24"/>
        </w:rPr>
        <w:t>6.10.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or alternate director may validly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through telephone conference or any other form of communication equipment (or any combination of these technologies) provided that all persons participating in the meeting are able to hear and speak to each other throughout such meeting.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Eligible Director so participating shall be deemed to be present in person at the meeting and shall accordingly be counted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be entitled to vote. Subject to the CA 2006, all business transacted in such manner by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shall for the purpose of these Articles be deemed to be validly and effectively transacted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notwithstanding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directors is not physically present in the same place. If the directors cannot or do not decide upon where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deemed to take place, then it shall be where the chairman of the meeting is located.</w:t>
      </w:r>
    </w:p>
    <w:p>
      <w:pPr>
        <w:keepNext w:val="0"/>
        <w:spacing w:before="120" w:after="0" w:line="260" w:lineRule="exact"/>
        <w:ind w:left="1080" w:right="0" w:firstLine="0"/>
        <w:jc w:val="left"/>
      </w:pPr>
      <w:r>
        <w:rPr>
          <w:rFonts w:ascii="Times New Roman" w:hAnsi="Times New Roman" w:eastAsia="Times New Roman" w:cs="Times New Roman"/>
          <w:b w:val="0"/>
          <w:sz w:val="24"/>
        </w:rPr>
        <w:t>6.11.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absent from the United Kingdom shall be entitled to receive notice of all meetings of directors and meetings of committees of directors.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director or alternate director may validly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through telephone conference or any other form of communication equipment (or any combination of these technologies) provided that all persons participating in the meeting are able to hear and speak to each other throughout such meeting.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Eligible Director so participating shall be deemed to be present in person at the meeting and shall accordingly be counted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be entitled to vote. Subject to the CA 2006, all business transacted in such manner by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shall for the purpose of these Articles be deemed to be validly and effectively transacted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notwithstanding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directors is not physically present in the same place. If the directors cannot or do not decide upon where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deemed to take place, then it shall be where the chairman of the meeting is located.</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INTERESTS.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situation arises or exists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has or could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that conflicts, or may potentially conflict, with the interests of the Company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arising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circumstances which cannot reasonably be regarded as likely to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without prejudice to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the director concerned, or any other director, may propose to the Board that such situation be authorised, such proposal to be made in writing and delivered to the other directors or made orally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in each case setting out particulars of the relevant situation. Subject to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7.10.</w:t>
      </w:r>
      <w:r>
        <w:rPr>
          <w:rFonts w:ascii="Times New Roman" w:hAnsi="Times New Roman" w:eastAsia="Times New Roman" w:cs="Times New Roman"/>
          <w:b w:val="0"/>
          <w:sz w:val="24"/>
        </w:rPr>
        <w:t xml:space="preserve"> and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the CA 2006, the directors may authorise such situation and the continuing performance by the relevant director of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on such terms as they may think fit.</w:t>
      </w:r>
    </w:p>
    <w:p>
      <w:pPr>
        <w:keepNext w:val="0"/>
        <w:spacing w:before="120" w:after="0" w:line="260" w:lineRule="exact"/>
        <w:ind w:left="1080" w:right="0" w:firstLine="0"/>
        <w:jc w:val="left"/>
      </w:pPr>
      <w:r>
        <w:rPr>
          <w:rFonts w:ascii="Times New Roman" w:hAnsi="Times New Roman" w:eastAsia="Times New Roman" w:cs="Times New Roman"/>
          <w:b w:val="0"/>
          <w:sz w:val="24"/>
        </w:rPr>
        <w:t>7.2.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relevant director shall not be counted in the quorum at the relevant meeting of the directors to authorise such situation nor be entitled to vote on the resolution authorising such situation.</w:t>
      </w:r>
    </w:p>
    <w:p>
      <w:pPr>
        <w:keepNext w:val="0"/>
        <w:spacing w:before="120" w:after="0" w:line="260" w:lineRule="exact"/>
        <w:ind w:left="1080" w:right="0" w:firstLine="0"/>
        <w:jc w:val="left"/>
      </w:pPr>
      <w:r>
        <w:rPr>
          <w:rFonts w:ascii="Times New Roman" w:hAnsi="Times New Roman" w:eastAsia="Times New Roman" w:cs="Times New Roman"/>
          <w:b w:val="0"/>
          <w:sz w:val="24"/>
        </w:rPr>
        <w:t>7.3.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10 of the CA 2006 (other than the duty in section 175(1) of the CA 2006 to the extent that it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hold shares or other securities in, or otherwise be interested, whether directly or indirectly, in the Shareholder who appointed him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any other member of its Shareholder Group (the Relevant Shareholder) or any other company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Relevant Shareholder also holds shares or other securities or is otherwise interested, whether directly or indirectly, (in either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and,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any Shareholder Interest and the interests of the Company which would fall within the ambit of section 175(1) of the CA 2006 the relevant director: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Shareholder Interest may be discussed, and to vote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other directors;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Shareholder Interest;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be entitled to consult freely about the Group and its affairs with, and to disclose, for investment appraisal purposes, Confidential Information to, the Relevant Shareholder and any other Shareholder holding the same class of Shares and to the Group's auditors, lenders and proposed lenders (or with and to any of its or their professional advisers);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be obliged to disclose to the Company or use for the benefit of the Company any other Confidential Information received by him by virtue of his Shareholder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7.4.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10 of the CA 2006 (other than the duty in section 175(1) of the CA 2006 which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the interests of the Company and those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which would fall within the ambit of that section 175(1),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or otherwise interested, whether directly or indirectly, in any other Group Company (the </w:t>
      </w:r>
      <w:r>
        <w:rPr>
          <w:rFonts w:ascii="Times New Roman" w:hAnsi="Times New Roman" w:eastAsia="Times New Roman" w:cs="Times New Roman"/>
          <w:b/>
          <w:sz w:val="24"/>
        </w:rPr>
        <w:t>Group Company Interest</w:t>
      </w:r>
      <w:r>
        <w:rPr>
          <w:rFonts w:ascii="Times New Roman" w:hAnsi="Times New Roman" w:eastAsia="Times New Roman" w:cs="Times New Roman"/>
          <w:b w:val="0"/>
          <w:sz w:val="24"/>
        </w:rPr>
        <w:t>) and the relevant director: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Group Company Interest may be discussed, and to vote on any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the other directors;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Group Company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will not be obliged to disclose to the Company or use for the benefit of the Company any Confidential Information received by him by virtue of his Group Company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any other Group Company or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7.5.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as soon as reasonably practicable following the relevant interest arising, disclose to the Board the existence of such interest and the nature and extent of such interest so far as the relevant director is able at the time the disclosure is made provided that no such disclosure is required to be made of any matter in respect of which the relevant director owes any duty of confidentiality to any third 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disclosure made to the Board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may be made either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by notice in writing to the Company marked for the attention of the company secretary, or if there is no company secretary, to the other directors.</w:t>
      </w:r>
    </w:p>
    <w:p>
      <w:pPr>
        <w:keepNext w:val="0"/>
        <w:spacing w:before="120" w:after="0" w:line="260" w:lineRule="exact"/>
        <w:ind w:left="1080" w:right="0" w:firstLine="0"/>
        <w:jc w:val="left"/>
      </w:pPr>
      <w:r>
        <w:rPr>
          <w:rFonts w:ascii="Times New Roman" w:hAnsi="Times New Roman" w:eastAsia="Times New Roman" w:cs="Times New Roman"/>
          <w:b w:val="0"/>
          <w:sz w:val="24"/>
        </w:rPr>
        <w:t>7.6.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Notwithstanding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from time to time or, as the case may be,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B Shares from time to time may, at any time, by notice in writing to the Company, direct that any Shareholder Interest or any Group Company Interest be submitted to the Shareholders for authorisation. Any director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must provide the Shareholders with such details as are necessary for the Shareholders to decide whether or not to authorise the relevant interest. Where the Shareholders authorise the relevant interest,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and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apply.</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7.7.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contract entered into shall be liable to be avoided by virtue of:</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type referred to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where the relevant situation has been approved as provided by that Article;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w:t>
      </w:r>
      <w:r>
        <w:rPr>
          <w:rFonts w:ascii="Times New Roman" w:hAnsi="Times New Roman" w:eastAsia="Times New Roman" w:cs="Times New Roman"/>
          <w:b w:val="0"/>
          <w:sz w:val="24"/>
        </w:rPr>
        <w:t>;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7.8.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shall not apply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which arises in relation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but the following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7.8.</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7.9.</w:t>
      </w:r>
      <w:r>
        <w:rPr>
          <w:rFonts w:ascii="Times New Roman" w:hAnsi="Times New Roman" w:eastAsia="Times New Roman" w:cs="Times New Roman"/>
          <w:b w:val="0"/>
          <w:sz w:val="24"/>
        </w:rPr>
        <w:t xml:space="preserve"> shall so apply.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]ny director may be interested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provided that he complies with the CA 2006.</w:t>
      </w:r>
    </w:p>
    <w:p>
      <w:pPr>
        <w:keepNext w:val="0"/>
        <w:spacing w:before="120" w:after="0" w:line="260" w:lineRule="exact"/>
        <w:ind w:left="1080" w:right="0" w:firstLine="0"/>
        <w:jc w:val="left"/>
      </w:pPr>
      <w:r>
        <w:rPr>
          <w:rFonts w:ascii="Times New Roman" w:hAnsi="Times New Roman" w:eastAsia="Times New Roman" w:cs="Times New Roman"/>
          <w:b w:val="0"/>
          <w:sz w:val="24"/>
        </w:rPr>
        <w:t>7.9.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7.10.</w:t>
      </w:r>
      <w:r>
        <w:rPr>
          <w:rFonts w:ascii="Times New Roman" w:hAnsi="Times New Roman" w:eastAsia="Times New Roman" w:cs="Times New Roman"/>
          <w:b w:val="0"/>
          <w:sz w:val="24"/>
        </w:rPr>
        <w:t xml:space="preserve"> and w] OR W</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ithout prejudice to the obligation of each director to declare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accordance with the CA 2006,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on any resolution concerning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in which he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whether direct or indirect, which relates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relation to which he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Having so declared any such interest or duty he may have, the director shall be counted in the quorum present when any such resolution is under consideration and if he votes on such resolution his vote shall be counted.</w:t>
      </w:r>
    </w:p>
    <w:p>
      <w:pPr>
        <w:keepNext w:val="0"/>
        <w:spacing w:before="120" w:after="0" w:line="260" w:lineRule="exact"/>
        <w:ind w:left="1080" w:right="0" w:firstLine="0"/>
        <w:jc w:val="left"/>
      </w:pPr>
      <w:r>
        <w:rPr>
          <w:rFonts w:ascii="Times New Roman" w:hAnsi="Times New Roman" w:eastAsia="Times New Roman" w:cs="Times New Roman"/>
          <w:b w:val="0"/>
          <w:sz w:val="24"/>
        </w:rPr>
        <w:t>7.10.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If any matter to be considered or voted upon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meeting or to be voted upon by the Shareholders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Reserved Matter relates to:</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any agreement or arrangement entered into by the Company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Shareholder Group;</w:t>
      </w:r>
      <w:r>
        <w:rPr>
          <w:rFonts w:ascii="Times New Roman" w:hAnsi="Times New Roman" w:eastAsia="Times New Roman" w:cs="Times New Roman"/>
          <w:b/>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amendment to, termination or enforcement of any agreement or arrangement entered into by the Company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Shareholder Group where such amendment, termination or enforcement is in accordance with its terms;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commencement, conduct, defence or settlement of any arbitration, litigation or other proceedings by the Company involving any Shareholder or any member of its Shareholder Group,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then the matter shall be considered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meeting of the Board or of the Shareholders and the directors appointed by the Shareholder who is, or whose Shareholder Group,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relevant agreement or arrangement shall not be entitled to,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Reserved Matter, the Shareholder who is, or whose Shareholder Group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relevant agreement or arrangement, shall not be entitled to:</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attend or participate in any decision of that matter; or</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information or advice received by the Company on such matter; or</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vote or be counted in the quorum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relation to such matter.</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SECRETARY.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Directors may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secretary for such term, at such remuneration and upon such conditions as they may think fit, and any secretary so appointed may be removed by them.</w:t>
      </w:r>
    </w:p>
    <w:p>
      <w:pPr>
        <w:keepNext w:val="0"/>
        <w:spacing w:before="120" w:after="0" w:line="260" w:lineRule="exact"/>
        <w:ind w:left="1080" w:right="0" w:firstLine="0"/>
        <w:jc w:val="left"/>
      </w:pPr>
      <w:r>
        <w:rPr>
          <w:rFonts w:ascii="Times New Roman" w:hAnsi="Times New Roman" w:eastAsia="Times New Roman" w:cs="Times New Roman"/>
          <w:b w:val="0"/>
          <w:sz w:val="24"/>
        </w:rPr>
        <w:t>8.2.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Model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XX.</w:t>
      </w:r>
      <w:r>
        <w:rPr>
          <w:rFonts w:ascii="Times New Roman" w:hAnsi="Times New Roman" w:eastAsia="Times New Roman" w:cs="Times New Roman"/>
          <w:b w:val="0"/>
          <w:sz w:val="24"/>
        </w:rPr>
        <w:t xml:space="preserve"> shall apply to the company secretary by insertion of the words ‘company secretary' in place of ‘directors' in the first instance it appears.</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CAPITAL.</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issued share capital of the Company at the date of the adoption of these Articles is £[amount] divided into:</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[amount]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[amount] B Ordinary Shares.</w:t>
      </w:r>
    </w:p>
    <w:p>
      <w:pPr>
        <w:keepNext w:val="0"/>
        <w:spacing w:before="120" w:after="0" w:line="260" w:lineRule="exact"/>
        <w:ind w:left="1080" w:right="0" w:firstLine="0"/>
        <w:jc w:val="left"/>
      </w:pPr>
      <w:r>
        <w:rPr>
          <w:rFonts w:ascii="Times New Roman" w:hAnsi="Times New Roman" w:eastAsia="Times New Roman" w:cs="Times New Roman"/>
          <w:b w:val="0"/>
          <w:sz w:val="24"/>
        </w:rPr>
        <w:t>9.2.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shall constitute different classes of shares for the purposes of the CA 2006 but, save as otherwise provided in these Articles,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shall rank pari passu in all respects.</w:t>
      </w:r>
    </w:p>
    <w:p>
      <w:pPr>
        <w:keepNext w:val="0"/>
        <w:spacing w:before="120" w:after="0" w:line="260" w:lineRule="exact"/>
        <w:ind w:left="1080" w:right="0" w:firstLine="0"/>
        <w:jc w:val="left"/>
      </w:pPr>
      <w:r>
        <w:rPr>
          <w:rFonts w:ascii="Times New Roman" w:hAnsi="Times New Roman" w:eastAsia="Times New Roman" w:cs="Times New Roman"/>
          <w:b w:val="0"/>
          <w:sz w:val="24"/>
        </w:rPr>
        <w:t>9.3.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shall constitute different classes of shares for the purposes of the CA 2006 but, save as otherwise provided in these Articles,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shall rank pari passu in all respects.</w:t>
      </w:r>
    </w:p>
    <w:p>
      <w:pPr>
        <w:keepNext w:val="0"/>
        <w:spacing w:before="120" w:after="0" w:line="260" w:lineRule="exact"/>
        <w:ind w:left="1080" w:right="0" w:firstLine="0"/>
        <w:jc w:val="left"/>
      </w:pPr>
      <w:r>
        <w:rPr>
          <w:rFonts w:ascii="Times New Roman" w:hAnsi="Times New Roman" w:eastAsia="Times New Roman" w:cs="Times New Roman"/>
          <w:b w:val="0"/>
          <w:sz w:val="24"/>
        </w:rPr>
        <w:t>9.4.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rights conferred on each of the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 each of the holders of the B Ordinary Shares shall be deemed to be varied by: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creation or issue of any further shares (whether ranking equally, in priority to them or subsequent to them);</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reduction, subdivision, consolidation, redenomination, purchase, redemption or other alteration by the Company of the Company's share capital;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amendment to these Articles.</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VARIATION OF RIGHTS.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rights attached to any class of Shares may from time to time, whether or not the Company is being wound up, be varied or abrogated with the consent in writing of the holders of not less than 75% in nominal value of the issued Shares of that class or with the sanction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resolution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meeting of the holders of that class of Shares, but not otherwise.</w:t>
      </w:r>
    </w:p>
    <w:p>
      <w:pPr>
        <w:keepNext w:val="0"/>
        <w:spacing w:before="120" w:after="0" w:line="260" w:lineRule="exact"/>
        <w:ind w:left="1080" w:right="0" w:firstLine="0"/>
        <w:jc w:val="left"/>
      </w:pPr>
      <w:r>
        <w:rPr>
          <w:rFonts w:ascii="Times New Roman" w:hAnsi="Times New Roman" w:eastAsia="Times New Roman" w:cs="Times New Roman"/>
          <w:b w:val="0"/>
          <w:sz w:val="24"/>
        </w:rPr>
        <w:t>10.2.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provisions of these Articles relating to general meetings of the Company or to their proceedings (and adjournments) shall, with the necessary changes being made, apply to every separate meeting of the holders of any class of Share, except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necessary quorum shall be one person holding or representing by proxy at least one third in nominal amount of the issued Shares of that class;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every holder of Shares of the class present in person or by proxy shall be entitled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to one vote for every such Share held by it;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holder of Shares of the class present in person or by proxy may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w:t>
      </w:r>
    </w:p>
    <w:p>
      <w:pPr>
        <w:keepNext w:val="0"/>
        <w:spacing w:before="120" w:after="0" w:line="260" w:lineRule="exact"/>
        <w:ind w:left="72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ISSUE OF SHARES.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Shares shall be allotted nor any right to subscribe for or to convert any security into Shares shall be granted without the prior written consent of each of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11.2.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the Directors shall be generally and unconditionally authorised for the purposes of section 551 of the CA 2006 to exercise all the powers of the Company to allot (or grant rights to subscribe for or to convert any security into) shares up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nominal amount of £[number] in the share capital of the company during the period from the date of adoption of these Articles until the fifth anniversary of that date unless the authority is varied or revoked or renewed by the Company in general meeting, provided that this authority shall entitle the Directors to make at any time before the expiry of this authority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or agreement which will or may require relevant securities to be allotted after the expiry of the authority.</w:t>
      </w:r>
    </w:p>
    <w:p>
      <w:pPr>
        <w:keepNext w:val="0"/>
        <w:spacing w:before="120" w:after="0" w:line="260" w:lineRule="exact"/>
        <w:ind w:left="1080" w:right="0" w:firstLine="0"/>
        <w:jc w:val="left"/>
      </w:pPr>
      <w:r>
        <w:rPr>
          <w:rFonts w:ascii="Times New Roman" w:hAnsi="Times New Roman" w:eastAsia="Times New Roman" w:cs="Times New Roman"/>
          <w:b w:val="0"/>
          <w:sz w:val="24"/>
        </w:rPr>
        <w:t>11.3.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Sections 561 and 562 of the CA 2006 shall not apply to the allotment of equity securities in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ARTICLE 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TRANSFER RESTRICTIONS.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these Articles,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the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shall mean either or both:</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transfer of either or both of the legal and beneficial ownership in the Share;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acquire either or both of the legal and beneficial ownership in the Share.</w:t>
      </w:r>
    </w:p>
    <w:p>
      <w:pPr>
        <w:keepNext w:val="0"/>
        <w:spacing w:before="120" w:after="0" w:line="260" w:lineRule="exact"/>
        <w:ind w:left="1080" w:right="0" w:firstLine="0"/>
        <w:jc w:val="left"/>
      </w:pPr>
      <w:r>
        <w:rPr>
          <w:rFonts w:ascii="Times New Roman" w:hAnsi="Times New Roman" w:eastAsia="Times New Roman" w:cs="Times New Roman"/>
          <w:b w:val="0"/>
          <w:sz w:val="24"/>
        </w:rPr>
        <w:t>12.2.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shall be deemed, without limitation,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sale or other disposition of any legal or equitable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(including any voting right attached thereto) and whether or not by the registered holder thereof and whether or not for consideration or otherwise and whether or not effected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direction (by way of renunciation or otherwise)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allotment or issue of any Share that such Share be allotted or issued to some person other than himself;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grant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or equitable mortgage or charge over any Share.</w:t>
      </w:r>
    </w:p>
    <w:p>
      <w:pPr>
        <w:keepNext w:val="0"/>
        <w:spacing w:before="120" w:after="0" w:line="260" w:lineRule="exact"/>
        <w:ind w:left="1080" w:right="0" w:firstLine="0"/>
        <w:jc w:val="left"/>
      </w:pPr>
      <w:r>
        <w:rPr>
          <w:rFonts w:ascii="Times New Roman" w:hAnsi="Times New Roman" w:eastAsia="Times New Roman" w:cs="Times New Roman"/>
          <w:b w:val="0"/>
          <w:sz w:val="24"/>
        </w:rPr>
        <w:t>12.3.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Notwithstanding any other provision of these Articles, no Shareholder will transfer or dispose of any Share or any interest in any Share without the prior written consent , or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written agreement, of the other Shareholder until [date] (</w:t>
      </w:r>
      <w:r>
        <w:rPr>
          <w:rFonts w:ascii="Times New Roman" w:hAnsi="Times New Roman" w:eastAsia="Times New Roman" w:cs="Times New Roman"/>
          <w:b/>
          <w:sz w:val="24"/>
        </w:rPr>
        <w:t>Lock-in Period</w:t>
      </w:r>
      <w:r>
        <w:rPr>
          <w:rFonts w:ascii="Times New Roman" w:hAnsi="Times New Roman" w:eastAsia="Times New Roman" w:cs="Times New Roman"/>
          <w:b w:val="0"/>
          <w:sz w:val="24"/>
        </w:rPr>
        <w:t xml:space="preserve">), save solely for transfers permitted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12.4.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Following the expiry of the Lock-in Period,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A</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ny person who holds, or becomes entitled to, any Shares shall not, except with the prior written consent, or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written agreement, of the other Shareholder,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except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12.5.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12.6.</w:t>
      </w:r>
      <w:r>
        <w:rPr>
          <w:rFonts w:ascii="Times New Roman" w:hAnsi="Times New Roman" w:eastAsia="Times New Roman" w:cs="Times New Roman"/>
          <w:b w:val="0"/>
          <w:sz w:val="24"/>
        </w:rPr>
        <w:t>, the directors shall be obliged to register any duly stamped transfer made in accordance with these Articles or any agreement between the Shareholders in force from time to time, but any transfer or purported transfer of any Shares made otherwise than in accordance with these Articles or any agreement between the Shareholders in force from time to time shall be void and of no effect and the directors shall refuse to register that transfer.</w:t>
      </w:r>
    </w:p>
    <w:p>
      <w:pPr>
        <w:keepNext w:val="0"/>
        <w:spacing w:before="120" w:after="0" w:line="260" w:lineRule="exact"/>
        <w:ind w:left="1080" w:right="0" w:firstLine="0"/>
        <w:jc w:val="left"/>
      </w:pPr>
      <w:r>
        <w:rPr>
          <w:rFonts w:ascii="Times New Roman" w:hAnsi="Times New Roman" w:eastAsia="Times New Roman" w:cs="Times New Roman"/>
          <w:b w:val="0"/>
          <w:sz w:val="24"/>
        </w:rPr>
        <w:t>12.6.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directors may,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the registration of any transfer of Shares, require the transferee to execute and deliver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agreeing to be bound by the terms of any shareholders' agreement or similar document in force between the Shareholders in such form as the directors may reasonably require (provided that the transferee's obligations or liabilities thereunder are not greater than those of the proposed transferor). If any such condition is imposed, the transfer may not be registered unless that deed has been executed and delivered to the Company's registered office by the transferee.</w:t>
      </w:r>
    </w:p>
    <w:p>
      <w:pPr>
        <w:keepNext w:val="0"/>
        <w:spacing w:before="120" w:after="0" w:line="260" w:lineRule="exact"/>
        <w:ind w:left="1080" w:right="0" w:firstLine="0"/>
        <w:jc w:val="left"/>
      </w:pPr>
      <w:r>
        <w:rPr>
          <w:rFonts w:ascii="Times New Roman" w:hAnsi="Times New Roman" w:eastAsia="Times New Roman" w:cs="Times New Roman"/>
          <w:b w:val="0"/>
          <w:sz w:val="24"/>
        </w:rPr>
        <w:t>12.7.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the B Directors may at any time require any Shareholder to provide the Company with such information and evidence relating to the Shares registered in its name as such directors may reasonably require to determine whether there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in breach of these Articles. If such information or evidence is not provided to the Board to the reasonable satisfaction of such directors within [five] Business Days of the request being made, such directors may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on the Shareholder stating that the Shares which were the subject of the request shall cease to confer any rights to vote (in any general meeting or class meeting or on any written resolution) or to receive dividends until such information or evidence has been provided to the satisfaction of such directors.</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SHARE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13.1.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Transferor</w:t>
      </w:r>
      <w:r>
        <w:rPr>
          <w:rFonts w:ascii="Times New Roman" w:hAnsi="Times New Roman" w:eastAsia="Times New Roman" w:cs="Times New Roman"/>
          <w:b w:val="0"/>
          <w:sz w:val="24"/>
        </w:rPr>
        <w:t xml:space="preserve">) may at any time transfer all (but not some only) of its Shares to any member of its Shareholder Group (the </w:t>
      </w:r>
      <w:r>
        <w:rPr>
          <w:rFonts w:ascii="Times New Roman" w:hAnsi="Times New Roman" w:eastAsia="Times New Roman" w:cs="Times New Roman"/>
          <w:b/>
          <w:sz w:val="24"/>
        </w:rPr>
        <w:t>Transferee</w:t>
      </w:r>
      <w:r>
        <w:rPr>
          <w:rFonts w:ascii="Times New Roman" w:hAnsi="Times New Roman" w:eastAsia="Times New Roman" w:cs="Times New Roman"/>
          <w:b w:val="0"/>
          <w:sz w:val="24"/>
        </w:rPr>
        <w:t xml:space="preserve">) without being required to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or comply with the pre-emption procedure set out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If the Transferee is to cease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Transferor’s Shareholder Group at any time, the Transferee shall immediately prior to the time at which it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Shareholder Group transfer all such Shares back to the Transferor or to another member of the same Shareholder Group as the Transferor (who in either case is not in liquidation). If the Transferee fails to effect such transfer before it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such Shareholder Group, the Company may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the relevant Shares on behalf of the Transferee and register the Transferor as the holder of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13.2.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may at any time transfer all (but not some only) of its Shares to any person for cash and not on deferred terms provided that it complies with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13.3.</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13.5.</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13.3.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Seller must first give the other Shareholder (the </w:t>
      </w:r>
      <w:r>
        <w:rPr>
          <w:rFonts w:ascii="Times New Roman" w:hAnsi="Times New Roman" w:eastAsia="Times New Roman" w:cs="Times New Roman"/>
          <w:b/>
          <w:sz w:val="24"/>
        </w:rPr>
        <w:t>Continuing Shareholder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notice in writing (the </w:t>
      </w: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setting out details of the proposed transfer, including the identity of the proposed buyer and the price per Share agreed with such buyer. The Transfer Notice shall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Seller to sell its Shares to the Continuing Shareholder on the same terms.</w:t>
      </w:r>
    </w:p>
    <w:p>
      <w:pPr>
        <w:keepNext w:val="0"/>
        <w:spacing w:before="120" w:after="0" w:line="260" w:lineRule="exact"/>
        <w:ind w:left="1080" w:right="0" w:firstLine="0"/>
        <w:jc w:val="left"/>
      </w:pPr>
      <w:r>
        <w:rPr>
          <w:rFonts w:ascii="Times New Roman" w:hAnsi="Times New Roman" w:eastAsia="Times New Roman" w:cs="Times New Roman"/>
          <w:b w:val="0"/>
          <w:sz w:val="24"/>
        </w:rPr>
        <w:t>13.4.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Continuing Shareholder gives written notice to the Seller within [</w:t>
      </w:r>
      <w:r>
        <w:rPr>
          <w:rFonts w:ascii="Times New Roman" w:hAnsi="Times New Roman" w:eastAsia="Times New Roman" w:cs="Times New Roman"/>
          <w:b w:val="0"/>
          <w:sz w:val="24"/>
        </w:rPr>
        <w:t>20</w:t>
      </w:r>
      <w:r>
        <w:rPr>
          <w:rFonts w:ascii="Times New Roman" w:hAnsi="Times New Roman" w:eastAsia="Times New Roman" w:cs="Times New Roman"/>
          <w:b w:val="0"/>
          <w:sz w:val="24"/>
        </w:rPr>
        <w:t>] Business Days of receiving the Transfer Notice that it wishes to buy all the Seller's Shares at the price per Share set out in the Transfer Notice, the Continuing Shareholder will be bound to buy and the Seller will be bound to sell all of the Seller's Shares on such terms.</w:t>
      </w:r>
    </w:p>
    <w:p>
      <w:pPr>
        <w:keepNext w:val="0"/>
        <w:spacing w:before="120" w:after="0" w:line="260" w:lineRule="exact"/>
        <w:ind w:left="1080" w:right="0" w:firstLine="0"/>
        <w:jc w:val="left"/>
      </w:pPr>
      <w:r>
        <w:rPr>
          <w:rFonts w:ascii="Times New Roman" w:hAnsi="Times New Roman" w:eastAsia="Times New Roman" w:cs="Times New Roman"/>
          <w:b w:val="0"/>
          <w:sz w:val="24"/>
        </w:rPr>
        <w:t>13.5.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Continuing Shareholder does not notify the Seller that it wishes to buy its Shares within the time period specified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13.4.</w:t>
      </w:r>
      <w:r>
        <w:rPr>
          <w:rFonts w:ascii="Times New Roman" w:hAnsi="Times New Roman" w:eastAsia="Times New Roman" w:cs="Times New Roman"/>
          <w:b w:val="0"/>
          <w:sz w:val="24"/>
        </w:rPr>
        <w:t>, the Seller may transfer all (but not some only) of its Shares at any time within [</w:t>
      </w: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Business Days of the expiry of such time period to the buyer identified in the Transfer Notice (subject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13.4.</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where applicable)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not less than the price specified in the Transfer Notice.</w:t>
      </w:r>
    </w:p>
    <w:p>
      <w:pPr>
        <w:keepNext w:val="0"/>
        <w:spacing w:before="120" w:after="0" w:line="260" w:lineRule="exact"/>
        <w:ind w:left="720" w:right="0" w:firstLine="0"/>
        <w:jc w:val="left"/>
      </w:pPr>
      <w:r>
        <w:rPr>
          <w:rFonts w:ascii="Times New Roman" w:hAnsi="Times New Roman" w:eastAsia="Times New Roman" w:cs="Times New Roman"/>
          <w:b w:val="0"/>
          <w:sz w:val="24"/>
        </w:rPr>
        <w:t>ARTICLE 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COMPULSORY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14.1.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shall be deemed to have occurred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if that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commits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breach of any shareholders' agreement relating to the Company to which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fails to remedy such breach (if capable of remedy) within [</w:t>
      </w:r>
      <w:r>
        <w:rPr>
          <w:rFonts w:ascii="Times New Roman" w:hAnsi="Times New Roman" w:eastAsia="Times New Roman" w:cs="Times New Roman"/>
          <w:b w:val="0"/>
          <w:sz w:val="24"/>
        </w:rPr>
        <w:t>20</w:t>
      </w:r>
      <w:r>
        <w:rPr>
          <w:rFonts w:ascii="Times New Roman" w:hAnsi="Times New Roman" w:eastAsia="Times New Roman" w:cs="Times New Roman"/>
          <w:b w:val="0"/>
          <w:sz w:val="24"/>
        </w:rPr>
        <w:t>] Business Days of being given notice by the other Shareholder to do so;</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goes into liquidation whether compulsory or voluntary (except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reconstruction or amalgamation with the prior written consent of the other Shareholder),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administrator appointed 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administrative receiver or manager is appointed over any of its assets or undertaking;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ceases to carry on business or is or becomes insolvent or is or is deemed to be unable to pay its debts as they fall due within the meaning of section 123 of the Insolvency Act 1986;</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enters into any composition or arrangement with its creditors generally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moratorium is declared in respect of its indebtedness or any creditor action; </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is affected in any way in any jurisdiction other than England and Wales by anything equivalent to any of the things referred to in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(d)</w:t>
      </w:r>
      <w:r>
        <w:rPr>
          <w:rFonts w:ascii="Times New Roman" w:hAnsi="Times New Roman" w:eastAsia="Times New Roman" w:cs="Times New Roman"/>
          <w:b w:val="0"/>
          <w:sz w:val="24"/>
        </w:rPr>
        <w:t>; or</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undergoes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(as control is defined in section 1124 of the Corporation Tax Act 2010) except where the Shareholder acquired its Shares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13.1.</w:t>
      </w:r>
      <w:r>
        <w:rPr>
          <w:rFonts w:ascii="Times New Roman" w:hAnsi="Times New Roman" w:eastAsia="Times New Roman" w:cs="Times New Roman"/>
          <w:b w:val="0"/>
          <w:sz w:val="24"/>
        </w:rPr>
        <w:t>, in which case it will instead be obliged to transfer its Shares back to the original Transferor or another member of the Transferor’s Shareholder Group in accordance with that Article.</w:t>
      </w:r>
    </w:p>
    <w:p>
      <w:pPr>
        <w:keepNext w:val="0"/>
        <w:spacing w:before="120" w:after="0" w:line="260" w:lineRule="exact"/>
        <w:ind w:left="1080" w:right="0" w:firstLine="0"/>
        <w:jc w:val="left"/>
      </w:pPr>
      <w:r>
        <w:rPr>
          <w:rFonts w:ascii="Times New Roman" w:hAnsi="Times New Roman" w:eastAsia="Times New Roman" w:cs="Times New Roman"/>
          <w:b w:val="0"/>
          <w:sz w:val="24"/>
        </w:rPr>
        <w:t>14.2.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occurs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then that Shareholder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Defaulting Shareholder</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14.3.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which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Defaulting Shareholder (the </w:t>
      </w:r>
      <w:r>
        <w:rPr>
          <w:rFonts w:ascii="Times New Roman" w:hAnsi="Times New Roman" w:eastAsia="Times New Roman" w:cs="Times New Roman"/>
          <w:b/>
          <w:sz w:val="24"/>
        </w:rPr>
        <w:t>Non-Defaulting Shareholder</w:t>
      </w:r>
      <w:r>
        <w:rPr>
          <w:rFonts w:ascii="Times New Roman" w:hAnsi="Times New Roman" w:eastAsia="Times New Roman" w:cs="Times New Roman"/>
          <w:b w:val="0"/>
          <w:sz w:val="24"/>
        </w:rPr>
        <w:t>) may, at any time, serve written notice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Default Transfer Notice</w:t>
      </w:r>
      <w:r>
        <w:rPr>
          <w:rFonts w:ascii="Times New Roman" w:hAnsi="Times New Roman" w:eastAsia="Times New Roman" w:cs="Times New Roman"/>
          <w:b w:val="0"/>
          <w:sz w:val="24"/>
        </w:rPr>
        <w:t>) on the Defaulting Shareholder and the Company identifying the Compulsory Transfer Event. Upon service of such Default Transfer Notice, the Defaulting Shareholder shall be deemed to have given the Non-Defaulting Shareholder irrevocable notice offering to transfer all of the Shares held by it (</w:t>
      </w:r>
      <w:r>
        <w:rPr>
          <w:rFonts w:ascii="Times New Roman" w:hAnsi="Times New Roman" w:eastAsia="Times New Roman" w:cs="Times New Roman"/>
          <w:b/>
          <w:sz w:val="24"/>
        </w:rPr>
        <w:t>Sale Shares</w:t>
      </w:r>
      <w:r>
        <w:rPr>
          <w:rFonts w:ascii="Times New Roman" w:hAnsi="Times New Roman" w:eastAsia="Times New Roman" w:cs="Times New Roman"/>
          <w:b w:val="0"/>
          <w:sz w:val="24"/>
        </w:rPr>
        <w:t xml:space="preserve">) to the Non-Defaulting Shareholder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14.4.</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14.4.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Non-Defaulting Shareholder shall be entitled, within 30 Business Days of service of the Default Transfer Notice, to require the Defaulting Shareholder to sell all of the Sale Shares to the Non-Defaulting Shareholder, whereupon the following provisions shall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Shareholders shall immediately instruct the Independent Expert to determine the Fair Value of the Sale Shares on the basis which, in its opinion, represents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price for the Sale Shares at the date of the Default Transfer Notice as between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seller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buyer on arms' length terms having regard to the net tangible asset value of the Company at such date</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and [shall OR shall not] take account of whether such Shares comprise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or minority interest in the Company and the fact that their transferability is restricted by the Articles or any shareholders' agreement relating to the Company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Fair Value</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Independent Expert shall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expert and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Independent Expert shall certify the Fair Value as soon as possible after being instructed to do so and such certificate shall be final and binding (in the absence of manifest error);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costs and expenses of the Independent Expert shall be borne by the Defaulting Shareholder or as the Independent Expert may otherwise determine.</w:t>
      </w:r>
    </w:p>
    <w:p>
      <w:pPr>
        <w:keepNext w:val="0"/>
        <w:spacing w:before="120" w:after="0" w:line="260" w:lineRule="exact"/>
        <w:ind w:left="1080" w:right="0" w:firstLine="0"/>
        <w:jc w:val="left"/>
      </w:pPr>
      <w:r>
        <w:rPr>
          <w:rFonts w:ascii="Times New Roman" w:hAnsi="Times New Roman" w:eastAsia="Times New Roman" w:cs="Times New Roman"/>
          <w:b w:val="0"/>
          <w:sz w:val="24"/>
        </w:rPr>
        <w:t>14.5.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Completion of the sale and purchase of the Sale Shares shall take place within [number] Business Days of the determination of the Fair Value of the Sale Shares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14.4.</w:t>
      </w:r>
      <w:r>
        <w:rPr>
          <w:rFonts w:ascii="Times New Roman" w:hAnsi="Times New Roman" w:eastAsia="Times New Roman" w:cs="Times New Roman"/>
          <w:b w:val="0"/>
          <w:sz w:val="24"/>
        </w:rPr>
        <w:t>, at which time the Non-Defaulting Shareholder will be bound to buy and the Defaulting Shareholder will be bound to sell all of the Sale Shares on such terms.</w:t>
      </w:r>
    </w:p>
    <w:p>
      <w:pPr>
        <w:keepNext w:val="0"/>
        <w:spacing w:before="120" w:after="0" w:line="260" w:lineRule="exact"/>
        <w:ind w:left="1080" w:right="0" w:firstLine="0"/>
        <w:jc w:val="left"/>
      </w:pPr>
      <w:r>
        <w:rPr>
          <w:rFonts w:ascii="Times New Roman" w:hAnsi="Times New Roman" w:eastAsia="Times New Roman" w:cs="Times New Roman"/>
          <w:b w:val="0"/>
          <w:sz w:val="24"/>
        </w:rPr>
        <w:t>14.6.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Defaulting Shareholder defaults in transferring any of the Sale Shares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may receive the relevant purchase money;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or may nominate some person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to, execute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transfer of the Defaulting Shareholder's Shares in the name and on behalf of the Defaulting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cause the name of the Buyer to be entered in the register of members as the holder of such Defaulting Shareholder's Shares when the instrument of transfer has been duly stamped (if required);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shall hold the purchase money on trust (without interest) for the Defaulting Shareholder, the receipt of the Company for the purchase money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discharge to the Non-Defaulting Shareholder (who shall not be bound to see to the application of the purchase money).</w:t>
      </w:r>
    </w:p>
    <w:p>
      <w:pPr>
        <w:keepNext w:val="0"/>
        <w:spacing w:before="120" w:after="0" w:line="260" w:lineRule="exact"/>
        <w:ind w:left="720" w:right="0" w:firstLine="0"/>
        <w:jc w:val="left"/>
      </w:pPr>
      <w:r>
        <w:rPr>
          <w:rFonts w:ascii="Times New Roman" w:hAnsi="Times New Roman" w:eastAsia="Times New Roman" w:cs="Times New Roman"/>
          <w:b w:val="0"/>
          <w:sz w:val="24"/>
        </w:rPr>
        <w:t>ARTICLE 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 ALONG.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15.1.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after having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to the Continuing Shareholder (in this case the B Shareholder) and having complied with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(for the purposes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wishes to transfer all (but not some only) of 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[representing [percentage]% of the Shares in issue for the time being]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third party (the </w:t>
      </w:r>
      <w:r>
        <w:rPr>
          <w:rFonts w:ascii="Times New Roman" w:hAnsi="Times New Roman" w:eastAsia="Times New Roman" w:cs="Times New Roman"/>
          <w:b/>
          <w:sz w:val="24"/>
        </w:rPr>
        <w:t>Third Party</w:t>
      </w:r>
      <w:r>
        <w:rPr>
          <w:rFonts w:ascii="Times New Roman" w:hAnsi="Times New Roman" w:eastAsia="Times New Roman" w:cs="Times New Roman"/>
          <w:b w:val="0"/>
          <w:sz w:val="24"/>
        </w:rPr>
        <w:t xml:space="preserve">), the Seller shall be entitled to give written notice to the Continuing Shareholder (the </w:t>
      </w:r>
      <w:r>
        <w:rPr>
          <w:rFonts w:ascii="Times New Roman" w:hAnsi="Times New Roman" w:eastAsia="Times New Roman" w:cs="Times New Roman"/>
          <w:b/>
          <w:sz w:val="24"/>
        </w:rPr>
        <w:t>Drag Along Notice</w:t>
      </w:r>
      <w:r>
        <w:rPr>
          <w:rFonts w:ascii="Times New Roman" w:hAnsi="Times New Roman" w:eastAsia="Times New Roman" w:cs="Times New Roman"/>
          <w:b w:val="0"/>
          <w:sz w:val="24"/>
        </w:rPr>
        <w:t>) requiring the Continuing Shareholder to sell to the Third Party all of the Continuing Shareholder's Shares upon the terms and conditions specified in the Drag Along Notice.</w:t>
      </w:r>
    </w:p>
    <w:p>
      <w:pPr>
        <w:keepNext w:val="0"/>
        <w:spacing w:before="120" w:after="0" w:line="260" w:lineRule="exact"/>
        <w:ind w:left="1080" w:right="0" w:firstLine="0"/>
        <w:jc w:val="left"/>
      </w:pPr>
      <w:r>
        <w:rPr>
          <w:rFonts w:ascii="Times New Roman" w:hAnsi="Times New Roman" w:eastAsia="Times New Roman" w:cs="Times New Roman"/>
          <w:b w:val="0"/>
          <w:sz w:val="24"/>
        </w:rPr>
        <w:t>15.2.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terms on which the Seller requires the Continuing Shareholder to sell its Shares must be no less favourable than the terms on which the Seller is selling its Shares to the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15.3.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Drag Along Notice must specify: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details of the Third Party;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price payable for each Share and other consideration (if any) to be received (directly or indirectly) by the Seller;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other material terms upon which the Continuing Shareholder's Shares shall be purchased pursuant to the Drag Along Notice.</w:t>
      </w:r>
    </w:p>
    <w:p>
      <w:pPr>
        <w:keepNext w:val="0"/>
        <w:spacing w:before="120" w:after="0" w:line="260" w:lineRule="exact"/>
        <w:ind w:left="1080" w:right="0" w:firstLine="0"/>
        <w:jc w:val="left"/>
      </w:pPr>
      <w:r>
        <w:rPr>
          <w:rFonts w:ascii="Times New Roman" w:hAnsi="Times New Roman" w:eastAsia="Times New Roman" w:cs="Times New Roman"/>
          <w:b w:val="0"/>
          <w:sz w:val="24"/>
        </w:rPr>
        <w:t>15.4.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Continuing Shareholder shall not, within five Business Days of being required to do so, execute and deliver transfers in respect of the Shares held by him and deliver the certificate</w:t>
      </w:r>
      <w:r>
        <w:rPr>
          <w:rFonts w:ascii="Times New Roman" w:hAnsi="Times New Roman" w:eastAsia="Times New Roman" w:cs="Times New Roman"/>
          <w:b/>
          <w:sz w:val="24"/>
        </w:rPr>
        <w:t>[</w:t>
      </w:r>
      <w:r>
        <w:rPr>
          <w:rFonts w:ascii="Times New Roman" w:hAnsi="Times New Roman" w:eastAsia="Times New Roman" w:cs="Times New Roman"/>
          <w:b w:val="0"/>
          <w:sz w:val="24"/>
        </w:rPr>
        <w:t>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in respect of the same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suitable indemnity in lieu thereof), then the Seller may require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nominated by the Company to execute the necessary transfer</w:t>
      </w:r>
      <w:r>
        <w:rPr>
          <w:rFonts w:ascii="Times New Roman" w:hAnsi="Times New Roman" w:eastAsia="Times New Roman" w:cs="Times New Roman"/>
          <w:b/>
          <w:sz w:val="24"/>
        </w:rPr>
        <w:t>[</w:t>
      </w:r>
      <w:r>
        <w:rPr>
          <w:rFonts w:ascii="Times New Roman" w:hAnsi="Times New Roman" w:eastAsia="Times New Roman" w:cs="Times New Roman"/>
          <w:b w:val="0"/>
          <w:sz w:val="24"/>
        </w:rPr>
        <w:t>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and indemnities on the Continuing Shareholder's behalf and, against receipt by the Company (on trust for such Continuing Shareholder) of the consideration payable for the relevant Shares, deliver such transfer</w:t>
      </w:r>
      <w:r>
        <w:rPr>
          <w:rFonts w:ascii="Times New Roman" w:hAnsi="Times New Roman" w:eastAsia="Times New Roman" w:cs="Times New Roman"/>
          <w:b/>
          <w:sz w:val="24"/>
        </w:rPr>
        <w:t>[</w:t>
      </w:r>
      <w:r>
        <w:rPr>
          <w:rFonts w:ascii="Times New Roman" w:hAnsi="Times New Roman" w:eastAsia="Times New Roman" w:cs="Times New Roman"/>
          <w:b w:val="0"/>
          <w:sz w:val="24"/>
        </w:rPr>
        <w:t>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and certificate</w:t>
      </w:r>
      <w:r>
        <w:rPr>
          <w:rFonts w:ascii="Times New Roman" w:hAnsi="Times New Roman" w:eastAsia="Times New Roman" w:cs="Times New Roman"/>
          <w:b/>
          <w:sz w:val="24"/>
        </w:rPr>
        <w:t>[</w:t>
      </w:r>
      <w:r>
        <w:rPr>
          <w:rFonts w:ascii="Times New Roman" w:hAnsi="Times New Roman" w:eastAsia="Times New Roman" w:cs="Times New Roman"/>
          <w:b w:val="0"/>
          <w:sz w:val="24"/>
        </w:rPr>
        <w:t>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or indemnities to the Third Party (or his nominee) and register such Third Party (or his nominee) as the holder thereof and, after such registration, the validity of such proceedings shall not be questioned by any person.</w:t>
      </w:r>
    </w:p>
    <w:p>
      <w:pPr>
        <w:keepNext w:val="0"/>
        <w:spacing w:before="120" w:after="0" w:line="260" w:lineRule="exact"/>
        <w:ind w:left="1080" w:right="0" w:firstLine="0"/>
        <w:jc w:val="left"/>
      </w:pPr>
      <w:r>
        <w:rPr>
          <w:rFonts w:ascii="Times New Roman" w:hAnsi="Times New Roman" w:eastAsia="Times New Roman" w:cs="Times New Roman"/>
          <w:b w:val="0"/>
          <w:sz w:val="24"/>
        </w:rPr>
        <w:t>15.5.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Continuing Shareholder is not obliged to sell its Shares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if the Seller does not complete the sale of all its Shares to the Third Party on the same terms and conditions as set out in the Drag Along Notice.</w:t>
      </w:r>
    </w:p>
    <w:p>
      <w:pPr>
        <w:keepNext w:val="0"/>
        <w:spacing w:before="120" w:after="0" w:line="260" w:lineRule="exact"/>
        <w:ind w:left="720" w:right="0" w:firstLine="0"/>
        <w:jc w:val="left"/>
      </w:pPr>
      <w:r>
        <w:rPr>
          <w:rFonts w:ascii="Times New Roman" w:hAnsi="Times New Roman" w:eastAsia="Times New Roman" w:cs="Times New Roman"/>
          <w:b w:val="0"/>
          <w:sz w:val="24"/>
        </w:rPr>
        <w:t>ARTICLE 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 ALONG.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16.1.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after having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to the Continuing Shareholder (in this case the holder of the B Shares) and having complied with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the Seller wishes to transfer all (but not some only) of 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third party (the </w:t>
      </w:r>
      <w:r>
        <w:rPr>
          <w:rFonts w:ascii="Times New Roman" w:hAnsi="Times New Roman" w:eastAsia="Times New Roman" w:cs="Times New Roman"/>
          <w:b/>
          <w:sz w:val="24"/>
        </w:rPr>
        <w:t>Proposed Buyer</w:t>
      </w:r>
      <w:r>
        <w:rPr>
          <w:rFonts w:ascii="Times New Roman" w:hAnsi="Times New Roman" w:eastAsia="Times New Roman" w:cs="Times New Roman"/>
          <w:b w:val="0"/>
          <w:sz w:val="24"/>
        </w:rPr>
        <w:t xml:space="preserve">) in one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related transactions, and such transfer would when registered result in that person (together with persons connected or acting in concert with him) holding or increasing his holding to [50%] or more of the issued equity share capital of the Company (the </w:t>
      </w:r>
      <w:r>
        <w:rPr>
          <w:rFonts w:ascii="Times New Roman" w:hAnsi="Times New Roman" w:eastAsia="Times New Roman" w:cs="Times New Roman"/>
          <w:b/>
          <w:sz w:val="24"/>
        </w:rPr>
        <w:t>Proposed Sale</w:t>
      </w:r>
      <w:r>
        <w:rPr>
          <w:rFonts w:ascii="Times New Roman" w:hAnsi="Times New Roman" w:eastAsia="Times New Roman" w:cs="Times New Roman"/>
          <w:b w:val="0"/>
          <w:sz w:val="24"/>
        </w:rPr>
        <w:t xml:space="preserve">), the Seller shall give written notice (the </w:t>
      </w:r>
      <w:r>
        <w:rPr>
          <w:rFonts w:ascii="Times New Roman" w:hAnsi="Times New Roman" w:eastAsia="Times New Roman" w:cs="Times New Roman"/>
          <w:b/>
          <w:sz w:val="24"/>
        </w:rPr>
        <w:t>Tag Along Notice</w:t>
      </w:r>
      <w:r>
        <w:rPr>
          <w:rFonts w:ascii="Times New Roman" w:hAnsi="Times New Roman" w:eastAsia="Times New Roman" w:cs="Times New Roman"/>
          <w:b w:val="0"/>
          <w:sz w:val="24"/>
        </w:rPr>
        <w:t>) to the Continuing Shareholder of the Proposed Sale at least [10] Business Days prior to the proposed date of completion thereof.</w:t>
      </w:r>
    </w:p>
    <w:p>
      <w:pPr>
        <w:keepNext w:val="0"/>
        <w:spacing w:before="120" w:after="0" w:line="260" w:lineRule="exact"/>
        <w:ind w:left="1080" w:right="0" w:firstLine="0"/>
        <w:jc w:val="left"/>
      </w:pPr>
      <w:r>
        <w:rPr>
          <w:rFonts w:ascii="Times New Roman" w:hAnsi="Times New Roman" w:eastAsia="Times New Roman" w:cs="Times New Roman"/>
          <w:b w:val="0"/>
          <w:sz w:val="24"/>
        </w:rPr>
        <w:t>16.2.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Tag Along Notice must specify: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details of the Proposed Buyer;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sale price for each Share and other consideration (if any) to be received (directly or indirectly) by the Seller;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other material terms upon which the Shares are to be purchased.</w:t>
      </w:r>
    </w:p>
    <w:p>
      <w:pPr>
        <w:keepNext w:val="0"/>
        <w:spacing w:before="120" w:after="0" w:line="260" w:lineRule="exact"/>
        <w:ind w:left="1080" w:right="0" w:firstLine="0"/>
        <w:jc w:val="left"/>
      </w:pPr>
      <w:r>
        <w:rPr>
          <w:rFonts w:ascii="Times New Roman" w:hAnsi="Times New Roman" w:eastAsia="Times New Roman" w:cs="Times New Roman"/>
          <w:b w:val="0"/>
          <w:sz w:val="24"/>
        </w:rPr>
        <w:t>16.3.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Proposed Sale may not be completed unless the Proposed Buyer has unconditionally offered to buy all the other issued Shares (other than any Shares already owned by the Proposed Buyer or persons connected or acting in concert with him) on the same terms and conditions as apply to the Proposed Sale. Such offer shall remain open for acceptance for not less than [15] Business Days.</w:t>
      </w:r>
    </w:p>
    <w:p>
      <w:pPr>
        <w:keepNext w:val="0"/>
        <w:spacing w:before="120" w:after="0" w:line="260" w:lineRule="exact"/>
        <w:ind w:left="1080" w:right="0" w:firstLine="0"/>
        <w:jc w:val="left"/>
      </w:pPr>
      <w:r>
        <w:rPr>
          <w:rFonts w:ascii="Times New Roman" w:hAnsi="Times New Roman" w:eastAsia="Times New Roman" w:cs="Times New Roman"/>
          <w:b w:val="0"/>
          <w:sz w:val="24"/>
        </w:rPr>
        <w:t>16.4.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shall not apply to any Proposed Sale which is permitted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13.1.</w:t>
      </w:r>
      <w:r>
        <w:rPr>
          <w:rFonts w:ascii="Times New Roman" w:hAnsi="Times New Roman" w:eastAsia="Times New Roman" w:cs="Times New Roman"/>
          <w:b w:val="0"/>
          <w:sz w:val="24"/>
        </w:rPr>
        <w:t xml:space="preserve"> or which is to take place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 Along Notice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INCOME, DIVIDENDS.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Available Profits which the Company may decide to distribute shall be applied in distributing such profits among the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(pari passu as if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constituted one class of shares) in each Shareholder's Respective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CAPITAL.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return of capital on winding-up or otherwise (but not in respect of any conversion, redemption or purchase by the Company of any Shares), the surplus assets of the Company remaining after the payment of its debts and liabilities shall be applied among the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(pari passu as if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the B Shares constituted one class of shares) in each Shareholder's Respective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MEETINGS.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19.1.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Notice of general meetings need not be given to the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19.2.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Every notice calling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shall include, with reasonable prominence,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entitled to attend and vote is entitled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to attend and vote instead of it and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need not also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080" w:right="0" w:firstLine="0"/>
        <w:jc w:val="left"/>
      </w:pPr>
      <w:r>
        <w:rPr>
          <w:rFonts w:ascii="Times New Roman" w:hAnsi="Times New Roman" w:eastAsia="Times New Roman" w:cs="Times New Roman"/>
          <w:b w:val="0"/>
          <w:sz w:val="24"/>
        </w:rPr>
        <w:t>19.3.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accidental failure to give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invalidate the proceedings at the meeting.</w:t>
      </w:r>
    </w:p>
    <w:p>
      <w:pPr>
        <w:keepNext w:val="0"/>
        <w:spacing w:before="120" w:after="0" w:line="260" w:lineRule="exact"/>
        <w:ind w:left="1080" w:right="0" w:firstLine="0"/>
        <w:jc w:val="left"/>
      </w:pPr>
      <w:r>
        <w:rPr>
          <w:rFonts w:ascii="Times New Roman" w:hAnsi="Times New Roman" w:eastAsia="Times New Roman" w:cs="Times New Roman"/>
          <w:b w:val="0"/>
          <w:sz w:val="24"/>
        </w:rPr>
        <w:t>19.4.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business shall be transacted at any general meeting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Shareholders is present at the commencement of the business and also when such business is voted upon. The quorum at any general meeting shall be two persons present in person or by proxy, including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B Ordinary Shares.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the meeting shall be adjourned for [number] Business Days at the same time and place.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adjourned meeting shall be given to all the Shareholders.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adjourned meeting, those Shareholders present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19.5.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B Shareholder (as the case may be) is excluded from proceedings or voting at any general meeting pursuant to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7.10.</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any agreement between the Shareholders that is in force from time to time, the quorum for the relevant meeting shall be one person present in person or by proxy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the relevant class of Shares that is not excluded from the proceedings or voting at such general meeting.</w:t>
      </w:r>
    </w:p>
    <w:p>
      <w:pPr>
        <w:keepNext w:val="0"/>
        <w:spacing w:before="120" w:after="0" w:line="260" w:lineRule="exact"/>
        <w:ind w:left="1080" w:right="0" w:firstLine="0"/>
        <w:jc w:val="left"/>
      </w:pPr>
      <w:r>
        <w:rPr>
          <w:rFonts w:ascii="Times New Roman" w:hAnsi="Times New Roman" w:eastAsia="Times New Roman" w:cs="Times New Roman"/>
          <w:b w:val="0"/>
          <w:sz w:val="24"/>
        </w:rPr>
        <w:t>19.6.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sitting chairman of the Board at that time shall chair that general meeting. If the chairman is unable to attend any general meeting, the Shareholder who appointed him shall be entitled to appoint another of its nominated directors present at the meeting to act as chairman at the meeting and the appointment of the chairman of the meeting must be the first business of the meeting.</w:t>
      </w:r>
    </w:p>
    <w:p>
      <w:pPr>
        <w:keepNext w:val="0"/>
        <w:spacing w:before="120" w:after="0" w:line="260" w:lineRule="exact"/>
        <w:ind w:left="1080" w:right="0" w:firstLine="0"/>
        <w:jc w:val="left"/>
      </w:pPr>
      <w:r>
        <w:rPr>
          <w:rFonts w:ascii="Times New Roman" w:hAnsi="Times New Roman" w:eastAsia="Times New Roman" w:cs="Times New Roman"/>
          <w:b w:val="0"/>
          <w:sz w:val="24"/>
        </w:rPr>
        <w:t>19.7.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put to the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decided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unless before, or on the declaration of the result of, the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is duly demanded. Subject to the provisions of the CA 2006,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may be demanded at any general meeting by the chairman, or by any Shareholder present in person or by proxy and entitled to vote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authorised representative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vote.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equality of votes, whether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the chairman shall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w:t>
      </w:r>
    </w:p>
    <w:p>
      <w:pPr>
        <w:keepNext w:val="0"/>
        <w:spacing w:before="120" w:after="0" w:line="260" w:lineRule="exact"/>
        <w:ind w:left="1080" w:right="0" w:firstLine="0"/>
        <w:jc w:val="left"/>
      </w:pPr>
      <w:r>
        <w:rPr>
          <w:rFonts w:ascii="Times New Roman" w:hAnsi="Times New Roman" w:eastAsia="Times New Roman" w:cs="Times New Roman"/>
          <w:b w:val="0"/>
          <w:sz w:val="24"/>
        </w:rPr>
        <w:t>19.8.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and any authority under which it is executed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authority certified notarially or in some other way approved by the Board must be delivered to the registered office of the Company not less than 48 hours before the time appointed for the holding of the meeting (or any adjournment of that meeting) or to the place of the meeting at any time before the time appointed for the holding of the meeting (or any adjournment of that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revoking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must be given in accordance with the CA 2006.</w:t>
      </w:r>
    </w:p>
    <w:p>
      <w:pPr>
        <w:keepNext w:val="0"/>
        <w:spacing w:before="120" w:after="0" w:line="260" w:lineRule="exact"/>
        <w:ind w:left="720" w:right="0" w:firstLine="0"/>
        <w:jc w:val="left"/>
      </w:pPr>
      <w:r>
        <w:rPr>
          <w:rFonts w:ascii="Times New Roman" w:hAnsi="Times New Roman" w:eastAsia="Times New Roman" w:cs="Times New Roman"/>
          <w:b w:val="0"/>
          <w:sz w:val="24"/>
        </w:rPr>
        <w:t>ARTICLE XX.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20.1.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Article</w:t>
      </w:r>
      <w:r>
        <w:rPr>
          <w:rFonts w:ascii="Times New Roman" w:hAnsi="Times New Roman" w:eastAsia="Times New Roman" w:cs="Times New Roman"/>
          <w:b/>
          <w:sz w:val="24"/>
        </w:rPr>
        <w:t>[</w:t>
      </w:r>
      <w:r>
        <w:rPr>
          <w:rFonts w:ascii="Times New Roman" w:hAnsi="Times New Roman" w:eastAsia="Times New Roman" w:cs="Times New Roman"/>
          <w:b w:val="0"/>
          <w:sz w:val="24"/>
        </w:rPr>
        <w:t>s</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7.10.</w:t>
      </w:r>
      <w:r>
        <w:rPr>
          <w:rFonts w:ascii="Times New Roman" w:hAnsi="Times New Roman" w:eastAsia="Times New Roman" w:cs="Times New Roman"/>
          <w:b/>
          <w:sz w:val="24"/>
        </w:rPr>
        <w:t>]</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20.2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sz w:val="24"/>
        </w:rPr>
        <w:t>[</w:t>
      </w:r>
      <w:r>
        <w:rPr>
          <w:rFonts w:ascii="Times New Roman" w:hAnsi="Times New Roman" w:eastAsia="Times New Roman" w:cs="Times New Roman"/>
          <w:b/>
          <w:sz w:val="24"/>
        </w:rPr>
        <w:t>[</w:t>
      </w:r>
      <w:r>
        <w:rPr>
          <w:rFonts w:ascii="Times New Roman" w:hAnsi="Times New Roman" w:eastAsia="Times New Roman" w:cs="Times New Roman"/>
          <w:b w:val="0"/>
          <w:sz w:val="24"/>
        </w:rPr>
        <w:t>t OR T</w:t>
      </w:r>
      <w:r>
        <w:rPr>
          <w:rFonts w:ascii="Times New Roman" w:hAnsi="Times New Roman" w:eastAsia="Times New Roman" w:cs="Times New Roman"/>
          <w:b/>
          <w:sz w:val="24"/>
        </w:rPr>
        <w:t>]</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he voting rights attached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and B Shares shall be: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every Shareholder holding one or more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Shares or B Shares shall have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and one vote for each B Share held by it;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to be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of the Company, every Shareholder present in person or by proxy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shall have:</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one vote each; and</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 and one vote for each B Ordinary Share of which it is the holder.</w:t>
      </w:r>
    </w:p>
    <w:p>
      <w:pPr>
        <w:keepNext w:val="0"/>
        <w:spacing w:before="120" w:after="0" w:line="260" w:lineRule="exact"/>
        <w:ind w:left="1080" w:right="0" w:firstLine="0"/>
        <w:jc w:val="left"/>
      </w:pPr>
      <w:r>
        <w:rPr>
          <w:rFonts w:ascii="Times New Roman" w:hAnsi="Times New Roman" w:eastAsia="Times New Roman" w:cs="Times New Roman"/>
          <w:b w:val="0"/>
          <w:sz w:val="24"/>
        </w:rPr>
        <w:t>20.2.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If any resolution is proposed to remove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whether under section 168 of the CA 2006 or otherwise, the holders of B Shares voting against any such resolution (whether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shall be entitled to cast such number of votes as is necessary to defeat such resolution.</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XXI.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specific terms of these Articles, any notice to be given to or by any person pursuant to these Articles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calling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shall be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21.2.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Shareholder Communication may be served by the Company on, or supplied by the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personally;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sending it by first-class post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pre-paid envelope addressed to such Shareholder or other person at his postal address (as appearing in the Company's register of members in the case of Shareholders);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in the case of share certificates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be given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by sending or supplying it: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electronic form (as specified by section 1168(3) of the CA 2006 and otherwise complying with the requirements of section 1168); or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website communication in accordance with the provisions of the CA 2006 and the Electronic Communications Act 2000.</w:t>
      </w:r>
    </w:p>
    <w:p>
      <w:pPr>
        <w:keepNext w:val="0"/>
        <w:spacing w:before="120" w:after="0" w:line="260" w:lineRule="exact"/>
        <w:ind w:left="1080" w:right="0" w:firstLine="0"/>
        <w:jc w:val="left"/>
      </w:pPr>
      <w:r>
        <w:rPr>
          <w:rFonts w:ascii="Times New Roman" w:hAnsi="Times New Roman" w:eastAsia="Times New Roman" w:cs="Times New Roman"/>
          <w:b w:val="0"/>
          <w:sz w:val="24"/>
        </w:rPr>
        <w:t>21.3.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Communication validly: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delivered by hand, it shall be deemed to be delivered on signature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delivery receipt or at the time the Shareholder Communication is left at the correct address;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sent by post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within the United Kingdom, proof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envelope containing the communication was properly addressed, pre-paid and posted shall be conclusive evidence that it was sent and it shall be deemed to be delivered 48 hours after the envelope containing it was posted;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sent by post, proof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envelope containing the communication was properly addressed, pre-paid and posted shall be conclusive evidence that it was sent and it shall be deemed to be given or received at the expiration of 48 hours after the envelope containing it was posted;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sent in electronic form, it shall be deemed to have been given on the same day as it was sent to the address supplied by the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made by website communication, it shall be deemed to have been received when it was first made available on the website or, if later, when the recipient received (or is deemed to have received) notice of the fact that it was available on the website.</w:t>
      </w:r>
    </w:p>
    <w:p>
      <w:pPr>
        <w:keepNext w:val="0"/>
        <w:spacing w:before="120" w:after="0" w:line="260" w:lineRule="exact"/>
        <w:ind w:left="1080" w:right="0" w:firstLine="0"/>
        <w:jc w:val="left"/>
      </w:pPr>
      <w:r>
        <w:rPr>
          <w:rFonts w:ascii="Times New Roman" w:hAnsi="Times New Roman" w:eastAsia="Times New Roman" w:cs="Times New Roman"/>
          <w:b w:val="0"/>
          <w:sz w:val="24"/>
        </w:rPr>
        <w:t>21.4.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case of joint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all Shareholder Communications shall be sent or supplied to the joint holder who is named first in the register,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Communication so sent or supplied shall be deemed sent or supplied to all joint holders.</w:t>
      </w:r>
    </w:p>
    <w:p>
      <w:pPr>
        <w:keepNext w:val="0"/>
        <w:spacing w:before="120" w:after="0" w:line="260" w:lineRule="exact"/>
        <w:ind w:left="1080" w:right="0" w:firstLine="0"/>
        <w:jc w:val="left"/>
      </w:pPr>
      <w:r>
        <w:rPr>
          <w:rFonts w:ascii="Times New Roman" w:hAnsi="Times New Roman" w:eastAsia="Times New Roman" w:cs="Times New Roman"/>
          <w:b w:val="0"/>
          <w:sz w:val="24"/>
        </w:rPr>
        <w:t>21.5.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who has not supplied to the Company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postal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address for the service of notices shall not be entitled to receive notices from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ARTICLE XXII.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INDEMNITY AND INSURANCE.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and on such terms as may be permitted by the CA 2006, the Company may: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indemnify, out of the assets of the Company, any director of the Company or any Group Company against all losses and liabilities which he may sustain or incur in the performance of the duties of his office or otherwise in relation thereto;</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and/or director of any Group Company with funds to meet expenditure incurred or to be incurred by him in defending any civil or criminal proceedings brought or threatened against him or in defending himself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regulatory authority or against action proposed to be taken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regulatory authority, in either case in connection with any alleged negligence, default, breach of duty or breach of trust by him in relation to the Company or another Group Company and the Company shall be permitted to take or omit to take any action or enter into any arrangement which would otherwise be prohibited under the CA 2006 to enable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to avoid incurring such expenditure;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purchase and maintain insurance for any director or any director of any other Group Company against any liability attaching to any such person in connection with any negligence, default, breach of duty or breach of trust by him in relation to the Company or any such Group Company.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