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Articles of Organization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Articles of Organization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of [name of LLC]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ARTICLE I.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name of the Limited Liability Company is [name of LLC].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ARTICLE II.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Limited Liability Company is formed to [conduct and transact any and all lawful business for which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limited liability company may be organized under the Missouri Limited Liability Company Act].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ARTICLE III.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address of the Limited Liability Company's registered office in the State of Missouri is to be located at [STREET ADDRESS], in the City of [CITY NAME], [ZIP CODE]. The registered agent in charge thereof is [NAME].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ARTICLE IV.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Limited Liability Company will be [Member-Managed OR Manager-Managed].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ARTICLE V.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period of duration of the Limited Liability Company is [perpetual or set term in years].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ARTICLE VI.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name(s) and address of each organizer are as follows: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[Organizer name]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[Organizer address]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[Organizer name]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[Organizer 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</w:t>
      </w:r>
      <w:r>
        <w:rPr>
          <w:rFonts w:ascii="Times New Roman" w:hAnsi="Times New Roman" w:eastAsia="Times New Roman" w:cs="Times New Roman"/>
          <w:b w:val="0"/>
          <w:sz w:val="24"/>
        </w:rPr>
        <w:t>ADDITIONAL OPTIONAL PROVISIONS AS PERMITTED BY MO. REV. STAT. § 347.039(3).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[I][We], the undersigned organizers (s) hereby declare(s), under the penalties of perjury as set forth in Mo. Rev. Stat. § 575.040, that the statements made in the foregoing Articles of Organization are true.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Signature of Organizer: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[_________________] (Organizer)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[_________________]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[_________________]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(type or print)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Signature of Organizer: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[_________________] (Organizer)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[_________________]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[_________________]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(type or print)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Return filed document to: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AND ADDRESS TO RETURN FILED DOCUMENT]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