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Asset Purchase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ASSET PURCHASE AGREEMENT BY AND BETWEEN</w:t>
      </w:r>
      <w:r>
        <w:rPr>
          <w:rFonts w:ascii="Times New Roman" w:hAnsi="Times New Roman" w:eastAsia="Times New Roman" w:cs="Times New Roman"/>
          <w:sz w:val="24"/>
        </w:rPr>
        <w:br/>
      </w:r>
      <w:r>
        <w:rPr>
          <w:rFonts w:ascii="Times New Roman" w:hAnsi="Times New Roman" w:eastAsia="Times New Roman" w:cs="Times New Roman"/>
          <w:b/>
          <w:sz w:val="24"/>
        </w:rPr>
        <w:t>[SELLER'S NAME]</w:t>
      </w: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sz w:val="24"/>
        </w:rPr>
        <w:br/>
      </w:r>
      <w:r>
        <w:rPr>
          <w:rFonts w:ascii="Times New Roman" w:hAnsi="Times New Roman" w:eastAsia="Times New Roman" w:cs="Times New Roman"/>
          <w:b/>
          <w:sz w:val="24"/>
        </w:rPr>
        <w:t>[BUYER'S NAME]</w:t>
      </w:r>
      <w:r>
        <w:rPr>
          <w:rFonts w:ascii="Times New Roman" w:hAnsi="Times New Roman" w:eastAsia="Times New Roman" w:cs="Times New Roman"/>
          <w:sz w:val="24"/>
        </w:rPr>
        <w:br/>
      </w:r>
      <w:r>
        <w:rPr>
          <w:rFonts w:ascii="Times New Roman" w:hAnsi="Times New Roman" w:eastAsia="Times New Roman" w:cs="Times New Roman"/>
          <w:b/>
          <w:sz w:val="24"/>
        </w:rPr>
        <w:t>DATED AS OF</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120" w:after="0" w:line="260" w:lineRule="exact"/>
        <w:ind w:left="720" w:right="0" w:firstLine="0"/>
        <w:jc w:val="left"/>
      </w:pPr>
      <w:r>
        <w:rPr>
          <w:rFonts w:ascii="Times New Roman" w:hAnsi="Times New Roman" w:eastAsia="Times New Roman" w:cs="Times New Roman"/>
          <w:b/>
          <w:sz w:val="24"/>
        </w:rPr>
        <w:t>ASSET PURCHASE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This ASSET PURCHASE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made and entered into as of [date], by and between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w:t>
      </w:r>
      <w:r>
        <w:rPr>
          <w:rFonts w:ascii="Times New Roman" w:hAnsi="Times New Roman" w:eastAsia="Times New Roman" w:cs="Times New Roman"/>
          <w:b/>
          <w:sz w:val="24"/>
        </w:rPr>
        <w:t>Seller</w:t>
      </w:r>
      <w:r>
        <w:rPr>
          <w:rFonts w:ascii="Times New Roman" w:hAnsi="Times New Roman" w:eastAsia="Times New Roman" w:cs="Times New Roman"/>
          <w:b w:val="0"/>
          <w:sz w:val="24"/>
        </w:rPr>
        <w:t xml:space="preserve">") and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w:t>
      </w:r>
      <w:r>
        <w:rPr>
          <w:rFonts w:ascii="Times New Roman" w:hAnsi="Times New Roman" w:eastAsia="Times New Roman" w:cs="Times New Roman"/>
          <w:b/>
          <w:sz w:val="24"/>
        </w:rPr>
        <w:t>Buyer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RECITALS</w:t>
      </w:r>
    </w:p>
    <w:p>
      <w:pPr>
        <w:keepNext w:val="0"/>
        <w:spacing w:before="200" w:after="0" w:line="260" w:lineRule="exact"/>
        <w:ind w:left="1440" w:right="0" w:firstLine="0"/>
        <w:jc w:val="both"/>
      </w:pPr>
      <w:r>
        <w:rPr>
          <w:rFonts w:ascii="Times New Roman" w:hAnsi="Times New Roman" w:eastAsia="Times New Roman" w:cs="Times New Roman"/>
          <w:b w:val="0"/>
          <w:sz w:val="24"/>
        </w:rPr>
        <w:t>WHEREAS, Seller is engaged in, among other things, the business of [____________________] (the "</w:t>
      </w:r>
      <w:r>
        <w:rPr>
          <w:rFonts w:ascii="Times New Roman" w:hAnsi="Times New Roman" w:eastAsia="Times New Roman" w:cs="Times New Roman"/>
          <w:b/>
          <w:sz w:val="24"/>
        </w:rPr>
        <w:t>Business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WHEREAS, Buyer desires to purchase from Seller, and Seller desires to sell to Buyer, certain assets owned, used or held by or on behalf of Seller in connection with the Business, and Buyer desires to assume from Seller, and Seller desires to assign to Buyer, certain liabilities and obligations of Seller with respect to the operation of the Business, in each case for the consideration and in accordance with the terms and conditions of this Agreement; and</w:t>
      </w:r>
    </w:p>
    <w:p>
      <w:pPr>
        <w:keepNext w:val="0"/>
        <w:spacing w:before="200" w:after="0" w:line="260" w:lineRule="exact"/>
        <w:ind w:left="1440" w:right="0" w:firstLine="0"/>
        <w:jc w:val="both"/>
      </w:pPr>
      <w:r>
        <w:rPr>
          <w:rFonts w:ascii="Times New Roman" w:hAnsi="Times New Roman" w:eastAsia="Times New Roman" w:cs="Times New Roman"/>
          <w:b w:val="0"/>
          <w:sz w:val="24"/>
        </w:rPr>
        <w:t>WHEREAS, Buyer and Seller desire to enter into this Agreement for the purpose of setting forth their mutual understandings and agreements with respect to the foregoing.</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in consideration of the mutual representations, warranties, covenants and agreements contained in this Agreement, and for other good and valuable consideration, the receipt and sufficiency of which are hereby acknowledged, the parties agree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For purposes of this Agreement, the following terms shall have the definitions set forth below:</w:t>
      </w:r>
    </w:p>
    <w:p>
      <w:pPr>
        <w:keepNext w:val="0"/>
        <w:spacing w:before="200" w:after="0" w:line="260" w:lineRule="exact"/>
        <w:ind w:left="2520" w:right="0" w:firstLine="0"/>
        <w:jc w:val="both"/>
      </w:pPr>
      <w:r>
        <w:rPr>
          <w:rFonts w:ascii="Times New Roman" w:hAnsi="Times New Roman" w:eastAsia="Times New Roman" w:cs="Times New Roman"/>
          <w:b/>
          <w:sz w:val="24"/>
        </w:rPr>
        <w:t>"Acquired Assets"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"Action"</w:t>
      </w:r>
      <w:r>
        <w:rPr>
          <w:rFonts w:ascii="Times New Roman" w:hAnsi="Times New Roman" w:eastAsia="Times New Roman" w:cs="Times New Roman"/>
          <w:b w:val="0"/>
          <w:sz w:val="24"/>
        </w:rPr>
        <w:t xml:space="preserve"> means any claim, action, cause of action, demand, lawsuit, arbitration, inquiry, audit, notice of violation, proceeding, litigation, citation, summons, subpoena, or investigation of any nature, civil, criminal, administrative, regulatory or otherwise, whether at law or in equity.</w:t>
      </w:r>
    </w:p>
    <w:p>
      <w:pPr>
        <w:keepNext w:val="0"/>
        <w:spacing w:before="200" w:after="0" w:line="260" w:lineRule="exact"/>
        <w:ind w:left="2520" w:right="0" w:firstLine="0"/>
        <w:jc w:val="both"/>
      </w:pP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with respect to any specified Person, any other Person that directly, or indirectly through one or more intermediaries, controls, is controlled by, or is under common control with, such specified Person. For the purposes of this definition, "control" (including the terms "controlled by" and "under common control with"), with respect to the relationship between or among two or more Persons, shall mean the possession, directly or indirectly, of the power to direct or cause the direction of the affairs or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agreement or otherwise.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Agreed Earn-Out Adjustment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has the meaning set forth in the preamble hereto.</w:t>
      </w:r>
    </w:p>
    <w:p>
      <w:pPr>
        <w:keepNext w:val="0"/>
        <w:spacing w:before="200" w:after="0" w:line="260" w:lineRule="exact"/>
        <w:ind w:left="2520" w:right="0" w:firstLine="0"/>
        <w:jc w:val="both"/>
      </w:pPr>
      <w:r>
        <w:rPr>
          <w:rFonts w:ascii="Times New Roman" w:hAnsi="Times New Roman" w:eastAsia="Times New Roman" w:cs="Times New Roman"/>
          <w:b/>
          <w:sz w:val="24"/>
        </w:rPr>
        <w:t>"Ancillary Agreements"</w:t>
      </w:r>
      <w:r>
        <w:rPr>
          <w:rFonts w:ascii="Times New Roman" w:hAnsi="Times New Roman" w:eastAsia="Times New Roman" w:cs="Times New Roman"/>
          <w:b w:val="0"/>
          <w:sz w:val="24"/>
        </w:rPr>
        <w:t xml:space="preserve"> means the [Escrow Agreement, the Bill of Sale, the Assignment and Assumption Agreement, the Intellectual Property Assignment Agreement, the Transition Services Agreement [other agreements listed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"Antitrust Law"</w:t>
      </w:r>
      <w:r>
        <w:rPr>
          <w:rFonts w:ascii="Times New Roman" w:hAnsi="Times New Roman" w:eastAsia="Times New Roman" w:cs="Times New Roman"/>
          <w:b w:val="0"/>
          <w:sz w:val="24"/>
        </w:rPr>
        <w:t xml:space="preserve"> means Section 1 of the Sherman Antitrust Act, Sections 7 and 7A of the Clayton Antitrust Act, and corresponding Laws of any state or foreign jurisdiction.</w:t>
      </w:r>
    </w:p>
    <w:p>
      <w:pPr>
        <w:keepNext w:val="0"/>
        <w:spacing w:before="200" w:after="0" w:line="260" w:lineRule="exact"/>
        <w:ind w:left="2520" w:right="0" w:firstLine="0"/>
        <w:jc w:val="both"/>
      </w:pP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sz w:val="24"/>
        </w:rPr>
        <w:t>"Assumed Liabilities"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"Balance Sheet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"Basket Amount"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"Bill of Sale"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"Business"</w:t>
      </w:r>
      <w:r>
        <w:rPr>
          <w:rFonts w:ascii="Times New Roman" w:hAnsi="Times New Roman" w:eastAsia="Times New Roman" w:cs="Times New Roman"/>
          <w:b w:val="0"/>
          <w:sz w:val="24"/>
        </w:rPr>
        <w:t xml:space="preserve"> has the meaning set forth in the Recitals hereto.</w:t>
      </w:r>
    </w:p>
    <w:p>
      <w:pPr>
        <w:keepNext w:val="0"/>
        <w:spacing w:before="200" w:after="0" w:line="260" w:lineRule="exact"/>
        <w:ind w:left="2520" w:right="0" w:firstLine="0"/>
        <w:jc w:val="both"/>
      </w:pPr>
      <w:r>
        <w:rPr>
          <w:rFonts w:ascii="Times New Roman" w:hAnsi="Times New Roman" w:eastAsia="Times New Roman" w:cs="Times New Roman"/>
          <w:b/>
          <w:sz w:val="24"/>
        </w:rPr>
        <w:t>"Business Day"</w:t>
      </w:r>
      <w:r>
        <w:rPr>
          <w:rFonts w:ascii="Times New Roman" w:hAnsi="Times New Roman" w:eastAsia="Times New Roman" w:cs="Times New Roman"/>
          <w:b w:val="0"/>
          <w:sz w:val="24"/>
        </w:rPr>
        <w:t xml:space="preserve"> means any day on which national banks are open for business in the city of Wilmington, Delaware.</w:t>
      </w:r>
    </w:p>
    <w:p>
      <w:pPr>
        <w:keepNext w:val="0"/>
        <w:spacing w:before="200" w:after="0" w:line="260" w:lineRule="exact"/>
        <w:ind w:left="2520" w:right="0" w:firstLine="0"/>
        <w:jc w:val="both"/>
      </w:pPr>
      <w:r>
        <w:rPr>
          <w:rFonts w:ascii="Times New Roman" w:hAnsi="Times New Roman" w:eastAsia="Times New Roman" w:cs="Times New Roman"/>
          <w:b/>
          <w:sz w:val="24"/>
        </w:rPr>
        <w:t>"Business Employee"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"Buyer"</w:t>
      </w:r>
      <w:r>
        <w:rPr>
          <w:rFonts w:ascii="Times New Roman" w:hAnsi="Times New Roman" w:eastAsia="Times New Roman" w:cs="Times New Roman"/>
          <w:b w:val="0"/>
          <w:sz w:val="24"/>
        </w:rPr>
        <w:t xml:space="preserve"> has the meaning set forth in the preamble hereto.</w:t>
      </w:r>
    </w:p>
    <w:p>
      <w:pPr>
        <w:keepNext w:val="0"/>
        <w:spacing w:before="200" w:after="0" w:line="260" w:lineRule="exact"/>
        <w:ind w:left="2520" w:right="0" w:firstLine="0"/>
        <w:jc w:val="both"/>
      </w:pPr>
      <w:r>
        <w:rPr>
          <w:rFonts w:ascii="Times New Roman" w:hAnsi="Times New Roman" w:eastAsia="Times New Roman" w:cs="Times New Roman"/>
          <w:b/>
          <w:sz w:val="24"/>
        </w:rPr>
        <w:t>"Buyer Indemnitee"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"Cap"</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8.6.</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CARES Act</w:t>
      </w:r>
      <w:r>
        <w:rPr>
          <w:rFonts w:ascii="Times New Roman" w:hAnsi="Times New Roman" w:eastAsia="Times New Roman" w:cs="Times New Roman"/>
          <w:b w:val="0"/>
          <w:sz w:val="24"/>
        </w:rPr>
        <w:t>" means the Coronavirus Aid, Relief, and Economic Security Act (Pub. L. 116-136) and any administrative or other guidance published with respect thereto by any Governmental Authority.</w:t>
      </w:r>
    </w:p>
    <w:p>
      <w:pPr>
        <w:keepNext w:val="0"/>
        <w:spacing w:before="200" w:after="0" w:line="260" w:lineRule="exact"/>
        <w:ind w:left="2520" w:right="0" w:firstLine="0"/>
        <w:jc w:val="both"/>
      </w:pP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"Closing Net Working Capital"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"Closing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"Code"</w:t>
      </w:r>
      <w:r>
        <w:rPr>
          <w:rFonts w:ascii="Times New Roman" w:hAnsi="Times New Roman" w:eastAsia="Times New Roman" w:cs="Times New Roman"/>
          <w:b w:val="0"/>
          <w:sz w:val="24"/>
        </w:rPr>
        <w:t xml:space="preserve"> means the Internal Revenue Code of 1986, as amended, and the rules and regulations promulgated thereunder.</w:t>
      </w:r>
    </w:p>
    <w:p>
      <w:pPr>
        <w:keepNext w:val="0"/>
        <w:spacing w:before="200" w:after="0" w:line="260" w:lineRule="exact"/>
        <w:ind w:left="2520" w:right="0" w:firstLine="0"/>
        <w:jc w:val="both"/>
      </w:pP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"Continuing Employee"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"Contract"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"COVID-19"</w:t>
      </w:r>
      <w:r>
        <w:rPr>
          <w:rFonts w:ascii="Times New Roman" w:hAnsi="Times New Roman" w:eastAsia="Times New Roman" w:cs="Times New Roman"/>
          <w:b w:val="0"/>
          <w:sz w:val="24"/>
        </w:rPr>
        <w:t xml:space="preserve"> means the SARS-CoV-2 virus or COVID-19 disease, any evolutions, variations, mutations, or resurgences thereof, and any related or associated epidemics, pandemics or disease outbreaks.</w:t>
      </w:r>
    </w:p>
    <w:p>
      <w:pPr>
        <w:keepNext w:val="0"/>
        <w:spacing w:before="200" w:after="0" w:line="260" w:lineRule="exact"/>
        <w:ind w:left="2520" w:right="0" w:firstLine="0"/>
        <w:jc w:val="both"/>
      </w:pPr>
      <w:r>
        <w:rPr>
          <w:rFonts w:ascii="Times New Roman" w:hAnsi="Times New Roman" w:eastAsia="Times New Roman" w:cs="Times New Roman"/>
          <w:b/>
          <w:sz w:val="24"/>
        </w:rPr>
        <w:t>"COVID-19 Measures"</w:t>
      </w:r>
      <w:r>
        <w:rPr>
          <w:rFonts w:ascii="Times New Roman" w:hAnsi="Times New Roman" w:eastAsia="Times New Roman" w:cs="Times New Roman"/>
          <w:b w:val="0"/>
          <w:sz w:val="24"/>
        </w:rPr>
        <w:t xml:space="preserve"> means any quarantine, "shelter in place," "stay at home," workforce reduction, social distancing, shut down, closure, sequester, masking, vaccination mandates or requirements, or any other Law, directive, guidelines, or recommendations by any Governmental Authority or [industry group] in connection with or in response to COVID-19, including, but not limited to, the CARES Act.</w:t>
      </w:r>
    </w:p>
    <w:p>
      <w:pPr>
        <w:keepNext w:val="0"/>
        <w:spacing w:before="200" w:after="0" w:line="260" w:lineRule="exact"/>
        <w:ind w:left="2520" w:right="0" w:firstLine="0"/>
        <w:jc w:val="both"/>
      </w:pPr>
      <w:r>
        <w:rPr>
          <w:rFonts w:ascii="Times New Roman" w:hAnsi="Times New Roman" w:eastAsia="Times New Roman" w:cs="Times New Roman"/>
          <w:b/>
          <w:sz w:val="24"/>
        </w:rPr>
        <w:t>"Current Financial Statements"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means any breach or violation of, default under, contravention of, or material conflict with, any contract, Law, Order, or Permit, any occurrence of any event that with the passage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or violation of, default under, material contravention of, or conflict with, any contract, Law, Order, or Permit, or any occurrence of any event that with or without the passage of time or the giving of notice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any Person to exercise any remedy or obtain any material relief under, terminate or revoke, suspend, cancel, or modify or change the current terms of, or renegotiate, or to accelerate the maturity or performance of, or to increase or impose any liability under, any contract, Law, Order, or Permit.</w:t>
      </w:r>
    </w:p>
    <w:p>
      <w:pPr>
        <w:keepNext w:val="0"/>
        <w:spacing w:before="200" w:after="0" w:line="260" w:lineRule="exact"/>
        <w:ind w:left="2520" w:right="0" w:firstLine="0"/>
        <w:jc w:val="both"/>
      </w:pPr>
      <w:r>
        <w:rPr>
          <w:rFonts w:ascii="Times New Roman" w:hAnsi="Times New Roman" w:eastAsia="Times New Roman" w:cs="Times New Roman"/>
          <w:b/>
          <w:sz w:val="24"/>
        </w:rPr>
        <w:t>"Disclosure Schedule"</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"Schedule"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"Disclosure Schedule Update"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"Disputed Amounts"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"DOJ"</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Earn-Out Measurement Period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Earn-Out Objection Notice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Earn-Out Payment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Employee Benefit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Employment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(b)</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"Environmental Law"</w:t>
      </w:r>
      <w:r>
        <w:rPr>
          <w:rFonts w:ascii="Times New Roman" w:hAnsi="Times New Roman" w:eastAsia="Times New Roman" w:cs="Times New Roman"/>
          <w:b w:val="0"/>
          <w:sz w:val="24"/>
        </w:rPr>
        <w:t xml:space="preserve"> means any federal, state or local statute, Law, regulation, order, decree, permit or authorization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the protection of health and safety or the environment or (B) the handling, use, transportation, disposal, release or threatened release of any Hazardous Substance.</w:t>
      </w:r>
    </w:p>
    <w:p>
      <w:pPr>
        <w:keepNext w:val="0"/>
        <w:spacing w:before="200" w:after="0" w:line="260" w:lineRule="exact"/>
        <w:ind w:left="2520" w:right="0" w:firstLine="0"/>
        <w:jc w:val="both"/>
      </w:pP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"ERISA"</w:t>
      </w:r>
      <w:r>
        <w:rPr>
          <w:rFonts w:ascii="Times New Roman" w:hAnsi="Times New Roman" w:eastAsia="Times New Roman" w:cs="Times New Roman"/>
          <w:b w:val="0"/>
          <w:sz w:val="24"/>
        </w:rPr>
        <w:t xml:space="preserve"> means the Employee Retirement Security Act of 1974 (93 P.L. 406).</w:t>
      </w:r>
    </w:p>
    <w:p>
      <w:pPr>
        <w:keepNext w:val="0"/>
        <w:spacing w:before="200" w:after="0" w:line="260" w:lineRule="exact"/>
        <w:ind w:left="2520" w:right="0" w:firstLine="0"/>
        <w:jc w:val="both"/>
      </w:pPr>
      <w:r>
        <w:rPr>
          <w:rFonts w:ascii="Times New Roman" w:hAnsi="Times New Roman" w:eastAsia="Times New Roman" w:cs="Times New Roman"/>
          <w:b/>
          <w:sz w:val="24"/>
        </w:rPr>
        <w:t xml:space="preserve">"Escrow Agent" </w:t>
      </w:r>
      <w:r>
        <w:rPr>
          <w:rFonts w:ascii="Times New Roman" w:hAnsi="Times New Roman" w:eastAsia="Times New Roman" w:cs="Times New Roman"/>
          <w:b w:val="0"/>
          <w:sz w:val="24"/>
        </w:rPr>
        <w:t xml:space="preserve">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"Escrow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"Escrow Fund"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"Exchange Act"</w:t>
      </w:r>
      <w:r>
        <w:rPr>
          <w:rFonts w:ascii="Times New Roman" w:hAnsi="Times New Roman" w:eastAsia="Times New Roman" w:cs="Times New Roman"/>
          <w:b w:val="0"/>
          <w:sz w:val="24"/>
        </w:rPr>
        <w:t xml:space="preserve"> means the Securities Exchange Act of 1934, as amended.</w:t>
      </w:r>
    </w:p>
    <w:p>
      <w:pPr>
        <w:keepNext w:val="0"/>
        <w:spacing w:before="200" w:after="0" w:line="260" w:lineRule="exact"/>
        <w:ind w:left="2520" w:right="0" w:firstLine="0"/>
        <w:jc w:val="both"/>
      </w:pP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"Excluded Employees"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"Excluded Intellectual Property"</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"Excluded Liabilities"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"FTC"</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"Fundamental Representations"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"GAAP"</w:t>
      </w:r>
      <w:r>
        <w:rPr>
          <w:rFonts w:ascii="Times New Roman" w:hAnsi="Times New Roman" w:eastAsia="Times New Roman" w:cs="Times New Roman"/>
          <w:b w:val="0"/>
          <w:sz w:val="24"/>
        </w:rPr>
        <w:t xml:space="preserve"> means United States generally accepted accounting principles and practices in effect from time to time applied consistently throughout the periods involved.</w:t>
      </w:r>
    </w:p>
    <w:p>
      <w:pPr>
        <w:keepNext w:val="0"/>
        <w:spacing w:before="200" w:after="0" w:line="260" w:lineRule="exact"/>
        <w:ind w:left="2520" w:right="0" w:firstLine="0"/>
        <w:jc w:val="both"/>
      </w:pP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xml:space="preserve"> means any national, state or local, domestic or foreign or international, government or any judicial, legislative, executive, administrative or regulatory authority, tribunal, agency, body, entity or commission or other governmental, quasi-governmental or regulatory authority or agency, domestic or foreign or international.</w:t>
      </w:r>
    </w:p>
    <w:p>
      <w:pPr>
        <w:keepNext w:val="0"/>
        <w:spacing w:before="200" w:after="0" w:line="260" w:lineRule="exact"/>
        <w:ind w:left="2520" w:right="0" w:firstLine="0"/>
        <w:jc w:val="both"/>
      </w:pPr>
      <w:r>
        <w:rPr>
          <w:rFonts w:ascii="Times New Roman" w:hAnsi="Times New Roman" w:eastAsia="Times New Roman" w:cs="Times New Roman"/>
          <w:b/>
          <w:sz w:val="24"/>
        </w:rPr>
        <w:t>"Hazardous Materials"</w:t>
      </w:r>
      <w:r>
        <w:rPr>
          <w:rFonts w:ascii="Times New Roman" w:hAnsi="Times New Roman" w:eastAsia="Times New Roman" w:cs="Times New Roman"/>
          <w:b w:val="0"/>
          <w:sz w:val="24"/>
        </w:rPr>
        <w:t xml:space="preserve"> means any material, substance or waste that is regulated, classified, or otherwise characterized under or pursuant to any Environmental Law as hazardous, toxic,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pollutant,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contaminant, radioactive, or of similar classification, including petroleum or petroleum byproducts, asbestos in any form, polychlorinated biphenyls, ozone-depleting substances, or any other hazardous or toxic substance or chemical substance or waste that is prohibited, limited or regulated under any Environmental Law.</w:t>
      </w:r>
    </w:p>
    <w:p>
      <w:pPr>
        <w:keepNext w:val="0"/>
        <w:spacing w:before="200" w:after="0" w:line="260" w:lineRule="exact"/>
        <w:ind w:left="2520" w:right="0" w:firstLine="0"/>
        <w:jc w:val="both"/>
      </w:pPr>
      <w:r>
        <w:rPr>
          <w:rFonts w:ascii="Times New Roman" w:hAnsi="Times New Roman" w:eastAsia="Times New Roman" w:cs="Times New Roman"/>
          <w:b/>
          <w:sz w:val="24"/>
        </w:rPr>
        <w:t>"HSR Act"</w:t>
      </w:r>
      <w:r>
        <w:rPr>
          <w:rFonts w:ascii="Times New Roman" w:hAnsi="Times New Roman" w:eastAsia="Times New Roman" w:cs="Times New Roman"/>
          <w:b w:val="0"/>
          <w:sz w:val="24"/>
        </w:rPr>
        <w:t xml:space="preserve"> means Section 7A of the Clayton Act, as added by Title II of the Hart-Scott-Rodino Antitrust Improvements Act of 1976, as amended, and the rules and regulations promulgated thereunder.</w:t>
      </w:r>
    </w:p>
    <w:p>
      <w:pPr>
        <w:keepNext w:val="0"/>
        <w:spacing w:before="200" w:after="0" w:line="260" w:lineRule="exact"/>
        <w:ind w:left="2520" w:right="0" w:firstLine="0"/>
        <w:jc w:val="both"/>
      </w:pPr>
      <w:r>
        <w:rPr>
          <w:rFonts w:ascii="Times New Roman" w:hAnsi="Times New Roman" w:eastAsia="Times New Roman" w:cs="Times New Roman"/>
          <w:b/>
          <w:sz w:val="24"/>
        </w:rPr>
        <w:t>"Indebtedness"</w:t>
      </w:r>
      <w:r>
        <w:rPr>
          <w:rFonts w:ascii="Times New Roman" w:hAnsi="Times New Roman" w:eastAsia="Times New Roman" w:cs="Times New Roman"/>
          <w:b w:val="0"/>
          <w:sz w:val="24"/>
        </w:rPr>
        <w:t xml:space="preserve"> means, with respect to any Person, (</w:t>
      </w:r>
      <w:r>
        <w:rPr>
          <w:rFonts w:ascii="Times New Roman" w:hAnsi="Times New Roman" w:eastAsia="Times New Roman" w:cs="Times New Roman"/>
          <w:b/>
          <w:sz w:val="24"/>
        </w:rPr>
        <w:t>a</w:t>
      </w:r>
      <w:r>
        <w:rPr>
          <w:rFonts w:ascii="Times New Roman" w:hAnsi="Times New Roman" w:eastAsia="Times New Roman" w:cs="Times New Roman"/>
          <w:b w:val="0"/>
          <w:sz w:val="24"/>
        </w:rPr>
        <w:t>) the principal amount, plus any related accrued and unpaid interest, fees and prepayment premiums or penalties, of any indebtedness or obligation of such Person (i) for borrowed money, (ii) under any credit facility, (iii) evidenced by any note, bond, debenture or other debt security or similar instrument, (iv) under conditional sale or other title retention agreements relating to property purchased by such Person, (v) under letter of credit or similar facilities, (vi) capital lease obligations of such Person, or (vii) under interest rate cap, swap, collar or similar transaction or currency hedging transactions, and (b) any guarantees of such Person of any Indebtedness or obligations referred to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of any other Person.</w:t>
      </w:r>
    </w:p>
    <w:p>
      <w:pPr>
        <w:keepNext w:val="0"/>
        <w:spacing w:before="200" w:after="0" w:line="260" w:lineRule="exact"/>
        <w:ind w:left="2520" w:right="0" w:firstLine="0"/>
        <w:jc w:val="both"/>
      </w:pPr>
      <w:r>
        <w:rPr>
          <w:rFonts w:ascii="Times New Roman" w:hAnsi="Times New Roman" w:eastAsia="Times New Roman" w:cs="Times New Roman"/>
          <w:b/>
          <w:sz w:val="24"/>
        </w:rPr>
        <w:t>"Indemnitee"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"Indemnitor"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"Independent Accountant"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means and includes, as it relates to the Business: (i) patents, applications for patents (including divisions, provisionals, continuations, continuations in-part and renewal applications), and any renewals, extensions or reissues thereof, in any jurisdiction; (ii) inventions, discoveries and ideas, whether patentable or not in any jurisdiction; (iii) trademarks, service marks, brand names, certification marks, trade dress, assumed names, domain names, trade names and other indications of origin, the goodwill associated with the foregoing and registrations in any jurisdiction of, and applications in any jurisdiction to register, the foregoing, including any extension, modification or renewal of any such registration or application; (iv) nonpublic information, trade secrets, know-how, formulae, processes, procedures, research records, records of invention, test information, market surveys, and confidential information, whether patentable or not in any jurisdiction and rights in any jurisdiction to limit the use or disclosure thereof by any Person; (v) writings and other works, whether copyrightable or not in any jurisdiction, and any renewals or extensions thereof; (vi) any similar intellectual property or proprietary rights; (vii) software, including all types of computer software programs, operating systems, application programs, software tools, firmware (including all types of firmware, firmware specifications, mask works, circuit layouts and hardware descriptions) and software imbedded in equipment, including both object code and source code, and all written or electronic data, documentation and materials that explain the structure or use of software or that were used in the development of software, including software specifications, or are used in the operation of the software (including logic diagrams, flow charts, procedural diagrams, error reports, manuals and training materials, look-up tables and databases), whether patentable or not in any jurisdiction and rights in any jurisdiction to limit the use or disclosure thereof and registrations thereof in any jurisdiction, and applications in any jurisdiction to register, the foregoing, including any extension, modification or renewal of any such registration or application; and (viii) any claims or causes of action (pending, threatened or which could be filed) arising out of any infringement or misappropriation of any of the foregoing.</w:t>
      </w:r>
    </w:p>
    <w:p>
      <w:pPr>
        <w:keepNext w:val="0"/>
        <w:spacing w:before="200" w:after="0" w:line="260" w:lineRule="exact"/>
        <w:ind w:left="2520" w:right="0" w:firstLine="0"/>
        <w:jc w:val="both"/>
      </w:pPr>
      <w:r>
        <w:rPr>
          <w:rFonts w:ascii="Times New Roman" w:hAnsi="Times New Roman" w:eastAsia="Times New Roman" w:cs="Times New Roman"/>
          <w:b/>
          <w:sz w:val="24"/>
        </w:rPr>
        <w:t>"Intellectual Property Assignment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"Inventories"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"IRS"</w:t>
      </w:r>
      <w:r>
        <w:rPr>
          <w:rFonts w:ascii="Times New Roman" w:hAnsi="Times New Roman" w:eastAsia="Times New Roman" w:cs="Times New Roman"/>
          <w:b w:val="0"/>
          <w:sz w:val="24"/>
        </w:rPr>
        <w:t xml:space="preserve"> means the Internal Revenue Service of the United States of America.</w:t>
      </w:r>
    </w:p>
    <w:p>
      <w:pPr>
        <w:keepNext w:val="0"/>
        <w:spacing w:before="200" w:after="0" w:line="260" w:lineRule="exact"/>
        <w:ind w:left="2520" w:right="0" w:firstLine="0"/>
        <w:jc w:val="both"/>
      </w:pPr>
      <w:r>
        <w:rPr>
          <w:rFonts w:ascii="Times New Roman" w:hAnsi="Times New Roman" w:eastAsia="Times New Roman" w:cs="Times New Roman"/>
          <w:b/>
          <w:sz w:val="24"/>
        </w:rPr>
        <w:t>"Knowledge"</w:t>
      </w:r>
      <w:r>
        <w:rPr>
          <w:rFonts w:ascii="Times New Roman" w:hAnsi="Times New Roman" w:eastAsia="Times New Roman" w:cs="Times New Roman"/>
          <w:b w:val="0"/>
          <w:sz w:val="24"/>
        </w:rPr>
        <w:t xml:space="preserve"> of Seller with respect to any fact or matter means the actual knowledge, after due inquiry and reasonable investigation, of Seller's officers listed in Schedule 1.1 of the Disclosure Schedule.</w:t>
      </w:r>
    </w:p>
    <w:p>
      <w:pPr>
        <w:keepNext w:val="0"/>
        <w:spacing w:before="200" w:after="0" w:line="260" w:lineRule="exact"/>
        <w:ind w:left="2520" w:right="0" w:firstLine="0"/>
        <w:jc w:val="both"/>
      </w:pPr>
      <w:r>
        <w:rPr>
          <w:rFonts w:ascii="Times New Roman" w:hAnsi="Times New Roman" w:eastAsia="Times New Roman" w:cs="Times New Roman"/>
          <w:b/>
          <w:sz w:val="24"/>
        </w:rPr>
        <w:t>"Laws"</w:t>
      </w:r>
      <w:r>
        <w:rPr>
          <w:rFonts w:ascii="Times New Roman" w:hAnsi="Times New Roman" w:eastAsia="Times New Roman" w:cs="Times New Roman"/>
          <w:b w:val="0"/>
          <w:sz w:val="24"/>
        </w:rPr>
        <w:t xml:space="preserve"> means all statutes, laws, ordinances, rules, regulations and requirements of any Governmental Authority.</w:t>
      </w:r>
    </w:p>
    <w:p>
      <w:pPr>
        <w:keepNext w:val="0"/>
        <w:spacing w:before="200" w:after="0" w:line="260" w:lineRule="exact"/>
        <w:ind w:left="2520" w:right="0" w:firstLine="0"/>
        <w:jc w:val="both"/>
      </w:pPr>
      <w:r>
        <w:rPr>
          <w:rFonts w:ascii="Times New Roman" w:hAnsi="Times New Roman" w:eastAsia="Times New Roman" w:cs="Times New Roman"/>
          <w:b/>
          <w:sz w:val="24"/>
        </w:rPr>
        <w:t>"Leased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2.1(b) of the Disclosure Schedule</w:t>
      </w:r>
      <w:r>
        <w:rPr>
          <w:rFonts w:ascii="Times New Roman" w:hAnsi="Times New Roman" w:eastAsia="Times New Roman" w:cs="Times New Roman"/>
          <w:b w:val="0"/>
          <w:sz w:val="24"/>
        </w:rPr>
        <w:t xml:space="preserve"> that is not owned in fee simple by Seller, including all leasehold interests in such real property leased by Seller and related to, used or held for use in connection with the Business, together with Seller's leasehold interest in and to all structures, facilities, or improvements located thereon and all easements, licenses rights and appurtenances relating to the foregoing.</w:t>
      </w:r>
    </w:p>
    <w:p>
      <w:pPr>
        <w:keepNext w:val="0"/>
        <w:spacing w:before="200" w:after="0" w:line="260" w:lineRule="exact"/>
        <w:ind w:left="2520" w:right="0" w:firstLine="0"/>
        <w:jc w:val="both"/>
      </w:pPr>
      <w:r>
        <w:rPr>
          <w:rFonts w:ascii="Times New Roman" w:hAnsi="Times New Roman" w:eastAsia="Times New Roman" w:cs="Times New Roman"/>
          <w:b/>
          <w:sz w:val="24"/>
        </w:rPr>
        <w:t>"Liability"</w:t>
      </w:r>
      <w:r>
        <w:rPr>
          <w:rFonts w:ascii="Times New Roman" w:hAnsi="Times New Roman" w:eastAsia="Times New Roman" w:cs="Times New Roman"/>
          <w:b w:val="0"/>
          <w:sz w:val="24"/>
        </w:rPr>
        <w:t xml:space="preserve"> means, with respect to any Person, any liability or obligation of such Person of any kind, character or description, whether known or unknown, absolute or contingent, accrued or unaccrued, disputed or undisputed, liquidated or unliquidated, secured or unsecured, joint or several, due or to become due, vested or unvested, executory, determined, determinable or otherwise, and whether or not the same is required to be accrued on the financial statements of such Person.</w:t>
      </w:r>
    </w:p>
    <w:p>
      <w:pPr>
        <w:keepNext w:val="0"/>
        <w:spacing w:before="200" w:after="0" w:line="260" w:lineRule="exact"/>
        <w:ind w:left="2520" w:right="0" w:firstLine="0"/>
        <w:jc w:val="both"/>
      </w:pPr>
      <w:r>
        <w:rPr>
          <w:rFonts w:ascii="Times New Roman" w:hAnsi="Times New Roman" w:eastAsia="Times New Roman" w:cs="Times New Roman"/>
          <w:b/>
          <w:sz w:val="24"/>
        </w:rPr>
        <w:t>"Lien"</w:t>
      </w:r>
      <w:r>
        <w:rPr>
          <w:rFonts w:ascii="Times New Roman" w:hAnsi="Times New Roman" w:eastAsia="Times New Roman" w:cs="Times New Roman"/>
          <w:b w:val="0"/>
          <w:sz w:val="24"/>
        </w:rPr>
        <w:t xml:space="preserve"> means, with respect to any property or asset, all pledges, liens, mortgages, charges, claims, encumbrances, hypothecations, options, rights of first refusal, rights of first offer and security interests of any kind or nature whatsoever.</w:t>
      </w:r>
    </w:p>
    <w:p>
      <w:pPr>
        <w:keepNext w:val="0"/>
        <w:spacing w:before="200" w:after="0" w:line="260" w:lineRule="exact"/>
        <w:ind w:left="2520" w:right="0" w:firstLine="0"/>
        <w:jc w:val="both"/>
      </w:pP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xml:space="preserve"> means any materially adverse change to (i) the assets, business, liabilities, results of operations or financial condition of the [Business],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(b) the value of the Acquired Assets,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(ii) the ability of Seller to perform its obligations under this Agreement or its ability to consummate the transactions contemplated hereby;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each of the following events and circumstances shall not constitute, and shall not be taken into account in determining whether there has been or could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except to the extent that such event or circumstance, as the case may be, disproportionately affects the Business,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manner, as compared to similarly situated businesses: (1) any change in general in the United States or foreign economies, securities markets, financial markets, currency markets, or capital markets (including changes in interest rates or the availability of financing); (2) any event or circumstance that affects one or more of the industries in which Business operates; (3) the parties' entry into this Agreement, the announcement of this Agreement or the transactions contemplated hereby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the disclosure of the identity of Buyer, (B) any communication by Buyer regarding the plan or intentions of Buyer with respect to the conduct of the Business or relating to the transactions contemplated hereby, and (C) the threatened or actual impact on relationships of the Business with customers, vendors, suppliers, distributors, landlords, or employees (including the threatened or actual termination, suspension, modification, or reduction of such relationships)), or any action required or permitted by this Agreement; (4) any acts of war (whether or not declared), insurrection, sabotage, terrorism, or public enemy, or any national or international political or social conditions; or (5) any natural disaster (including earthquake, hurricane, tornado, storm, flood, fire, volcanic eruption or similar occurrence), changes in climate or weather conditions, or global health conditions (including any epidemic, pandemic or disease outbreak, including, but not limited to, COVID-19).</w:t>
      </w:r>
    </w:p>
    <w:p>
      <w:pPr>
        <w:keepNext w:val="0"/>
        <w:spacing w:before="200" w:after="0" w:line="260" w:lineRule="exact"/>
        <w:ind w:left="2520" w:right="0" w:firstLine="0"/>
        <w:jc w:val="both"/>
      </w:pP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Medicare</w:t>
      </w:r>
      <w:r>
        <w:rPr>
          <w:rFonts w:ascii="Times New Roman" w:hAnsi="Times New Roman" w:eastAsia="Times New Roman" w:cs="Times New Roman"/>
          <w:b w:val="0"/>
          <w:sz w:val="24"/>
        </w:rPr>
        <w:t>" has the meaning ascribed to such term in the CARES Act.</w:t>
      </w:r>
    </w:p>
    <w:p>
      <w:pPr>
        <w:keepNext w:val="0"/>
        <w:spacing w:before="200" w:after="0" w:line="260" w:lineRule="exact"/>
        <w:ind w:left="2520" w:right="0" w:firstLine="0"/>
        <w:jc w:val="both"/>
      </w:pPr>
      <w:r>
        <w:rPr>
          <w:rFonts w:ascii="Times New Roman" w:hAnsi="Times New Roman" w:eastAsia="Times New Roman" w:cs="Times New Roman"/>
          <w:b/>
          <w:sz w:val="24"/>
        </w:rPr>
        <w:t>"Net Adjustment Amount"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Net Income</w:t>
      </w:r>
      <w:r>
        <w:rPr>
          <w:rFonts w:ascii="Times New Roman" w:hAnsi="Times New Roman" w:eastAsia="Times New Roman" w:cs="Times New Roman"/>
          <w:b w:val="0"/>
          <w:sz w:val="24"/>
        </w:rPr>
        <w:t xml:space="preserve">" means,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period of time, the pre-tax net income of the Business during such period as determined in accordance with GAAP consistently applied. [Costs taken into account in determining Net Income shall include [____________________]].</w:t>
      </w:r>
    </w:p>
    <w:p>
      <w:pPr>
        <w:keepNext w:val="0"/>
        <w:spacing w:before="200" w:after="0" w:line="260" w:lineRule="exact"/>
        <w:ind w:left="2520" w:right="0" w:firstLine="0"/>
        <w:jc w:val="both"/>
      </w:pPr>
      <w:r>
        <w:rPr>
          <w:rFonts w:ascii="Times New Roman" w:hAnsi="Times New Roman" w:eastAsia="Times New Roman" w:cs="Times New Roman"/>
          <w:b/>
          <w:sz w:val="24"/>
        </w:rPr>
        <w:t>"Net Working Capital"</w:t>
      </w:r>
      <w:r>
        <w:rPr>
          <w:rFonts w:ascii="Times New Roman" w:hAnsi="Times New Roman" w:eastAsia="Times New Roman" w:cs="Times New Roman"/>
          <w:b w:val="0"/>
          <w:sz w:val="24"/>
        </w:rPr>
        <w:t xml:space="preserve"> means, as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date and without duplication,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may be positive or negative) equal to (i) the consolidated current assets of the Business, other than the Excluded Assets (the "</w:t>
      </w:r>
      <w:r>
        <w:rPr>
          <w:rFonts w:ascii="Times New Roman" w:hAnsi="Times New Roman" w:eastAsia="Times New Roman" w:cs="Times New Roman"/>
          <w:b/>
          <w:sz w:val="24"/>
        </w:rPr>
        <w:t>Current Assets</w:t>
      </w:r>
      <w:r>
        <w:rPr>
          <w:rFonts w:ascii="Times New Roman" w:hAnsi="Times New Roman" w:eastAsia="Times New Roman" w:cs="Times New Roman"/>
          <w:b w:val="0"/>
          <w:sz w:val="24"/>
        </w:rPr>
        <w:t>"), minus (ii) the consolidated current liabilities of the Business, other than the Excluded Liabilities (the "</w:t>
      </w:r>
      <w:r>
        <w:rPr>
          <w:rFonts w:ascii="Times New Roman" w:hAnsi="Times New Roman" w:eastAsia="Times New Roman" w:cs="Times New Roman"/>
          <w:b/>
          <w:sz w:val="24"/>
        </w:rPr>
        <w:t>Current Liabilities</w:t>
      </w:r>
      <w:r>
        <w:rPr>
          <w:rFonts w:ascii="Times New Roman" w:hAnsi="Times New Roman" w:eastAsia="Times New Roman" w:cs="Times New Roman"/>
          <w:b w:val="0"/>
          <w:sz w:val="24"/>
        </w:rPr>
        <w:t xml:space="preserve">"), in each case including any current assets and current liabilities of Seller that would be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prepared in accordance with GAAP and the principles used in preparing the Financial Statements, consistently applied. Exhibit [x] sets forth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illustrative calculation of Net Working Capital as of the Balance Sheet Date, including the specific line items included in Current Assets and Current Liabilities as of such date.</w:t>
      </w:r>
    </w:p>
    <w:p>
      <w:pPr>
        <w:keepNext w:val="0"/>
        <w:spacing w:before="200" w:after="0" w:line="260" w:lineRule="exact"/>
        <w:ind w:left="2520" w:right="0" w:firstLine="0"/>
        <w:jc w:val="both"/>
      </w:pPr>
      <w:r>
        <w:rPr>
          <w:rFonts w:ascii="Times New Roman" w:hAnsi="Times New Roman" w:eastAsia="Times New Roman" w:cs="Times New Roman"/>
          <w:b/>
          <w:sz w:val="24"/>
        </w:rPr>
        <w:t>"Objection Notice"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"Orders"</w:t>
      </w:r>
      <w:r>
        <w:rPr>
          <w:rFonts w:ascii="Times New Roman" w:hAnsi="Times New Roman" w:eastAsia="Times New Roman" w:cs="Times New Roman"/>
          <w:b w:val="0"/>
          <w:sz w:val="24"/>
        </w:rPr>
        <w:t xml:space="preserve"> means all orders, judgments, writs, decrees or injunctions issued by any court, agency or other Governmental Authority.</w:t>
      </w:r>
    </w:p>
    <w:p>
      <w:pPr>
        <w:keepNext w:val="0"/>
        <w:spacing w:before="200" w:after="0" w:line="260" w:lineRule="exact"/>
        <w:ind w:left="2520" w:right="0" w:firstLine="0"/>
        <w:jc w:val="both"/>
      </w:pPr>
      <w:r>
        <w:rPr>
          <w:rFonts w:ascii="Times New Roman" w:hAnsi="Times New Roman" w:eastAsia="Times New Roman" w:cs="Times New Roman"/>
          <w:b/>
          <w:sz w:val="24"/>
        </w:rPr>
        <w:t>"Outside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"Owned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2.1(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that is owned by Seller and used in the Business, and all of Seller's right, title and interest in and to all rights-of-way, open or proposed streets, alleys, easements, strips or gores of land appurtenant thereto, (ii) the buildings, improvements, and structures located thereon, (iii) the fixtures that are located at and affixed to any of such buildings, improvements and structures (iv) and any and all assignable warranties of third parties with respect thereto.</w:t>
      </w:r>
    </w:p>
    <w:p>
      <w:pPr>
        <w:keepNext w:val="0"/>
        <w:spacing w:before="200" w:after="0" w:line="260" w:lineRule="exact"/>
        <w:ind w:left="2520" w:right="0" w:firstLine="0"/>
        <w:jc w:val="both"/>
      </w:pPr>
      <w:r>
        <w:rPr>
          <w:rFonts w:ascii="Times New Roman" w:hAnsi="Times New Roman" w:eastAsia="Times New Roman" w:cs="Times New Roman"/>
          <w:b/>
          <w:sz w:val="24"/>
        </w:rPr>
        <w:t>"Permit"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"Permitted Lien"</w:t>
      </w:r>
      <w:r>
        <w:rPr>
          <w:rFonts w:ascii="Times New Roman" w:hAnsi="Times New Roman" w:eastAsia="Times New Roman" w:cs="Times New Roman"/>
          <w:b w:val="0"/>
          <w:sz w:val="24"/>
        </w:rPr>
        <w:t xml:space="preserve"> means (i) Liens for Taxes not yet due and payable or that are being contested in good faith and by appropriate proceedings and for which adequate reserves in accordance with GAAP have been established; (ii) mechanics', carriers', workmen's, repairmen's, materialmen's and other Liens arising by operation of Law; (iii) Liens or security interests that arise or are incurred in the ordinary course of business relating to obligations not yet due on the part of Seller or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amount that are being contested in good faith and by appropriate proceedings and for which adequate reserves in accordance with GAAP have been established; (iv) pledges or deposits to secure obligations under workers' compensation Laws or similar Laws or to secure public or statutory obligations; (v) pledges and deposits to secure the performance of bids, trade contracts, leases, surety and appeal bonds, performance bonds and other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in each case in the ordinary course of business; (vi) easements, encroachments, declarations, covenants, conditions, reservations, limitations and rights of way (unrecorded and of record) and other similar restrictions or encumbrances of record, zoning, building and other similar ordinances, regulations, variances and restrictions, and all defects or irregularities in title, including any condition or other matter, if any, that may be shown or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accurate survey or physical inspection; (vii) pledges or deposits to secure the obligations under the existing indebtedness of Seller; (viii) all Liens created or incurred by any owner, landlord, sublandlord or other Person in title; and (ix) any other Liens which do not materially interfere with Seller's use and enjoyment of real property or materially detract from or diminish the value thereof.</w:t>
      </w:r>
    </w:p>
    <w:p>
      <w:pPr>
        <w:keepNext w:val="0"/>
        <w:spacing w:before="200" w:after="0" w:line="260" w:lineRule="exact"/>
        <w:ind w:left="2520" w:right="0" w:firstLine="0"/>
        <w:jc w:val="both"/>
      </w:pP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corporation, business trust, limited liability company, limited liability partnership, joint stock company, trust, unincorporated association, joint venture or other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2520" w:right="0" w:firstLine="0"/>
        <w:jc w:val="both"/>
      </w:pPr>
      <w:r>
        <w:rPr>
          <w:rFonts w:ascii="Times New Roman" w:hAnsi="Times New Roman" w:eastAsia="Times New Roman" w:cs="Times New Roman"/>
          <w:b/>
          <w:sz w:val="24"/>
        </w:rPr>
        <w:t>"Post-Closing Tax Period"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"Pre-Closing Tax Period"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"Preliminary Closing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Earn-Out Payment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Earn-Out Report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Earn-Out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"Preliminary Net Working Capital"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"Price Allocation"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"Proceeding"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"Real Property Leases"</w:t>
      </w:r>
      <w:r>
        <w:rPr>
          <w:rFonts w:ascii="Times New Roman" w:hAnsi="Times New Roman" w:eastAsia="Times New Roman" w:cs="Times New Roman"/>
          <w:b w:val="0"/>
          <w:sz w:val="24"/>
        </w:rPr>
        <w:t xml:space="preserve"> means all real estate leases (including, any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 estate lease or sublease) pursuant to which Seller leases the Leased Real Property, and any and all assignable warranties of third parties with respect thereto, and any amendments, extensions and renewals of such real estate leases.</w:t>
      </w:r>
    </w:p>
    <w:p>
      <w:pPr>
        <w:keepNext w:val="0"/>
        <w:spacing w:before="200" w:after="0" w:line="260" w:lineRule="exact"/>
        <w:ind w:left="2520" w:right="0" w:firstLine="0"/>
        <w:jc w:val="both"/>
      </w:pPr>
      <w:r>
        <w:rPr>
          <w:rFonts w:ascii="Times New Roman" w:hAnsi="Times New Roman" w:eastAsia="Times New Roman" w:cs="Times New Roman"/>
          <w:b/>
          <w:sz w:val="24"/>
        </w:rPr>
        <w:t>"Representative"</w:t>
      </w:r>
      <w:r>
        <w:rPr>
          <w:rFonts w:ascii="Times New Roman" w:hAnsi="Times New Roman" w:eastAsia="Times New Roman" w:cs="Times New Roman"/>
          <w:b w:val="0"/>
          <w:sz w:val="24"/>
        </w:rPr>
        <w:t xml:space="preserve"> means, with respect to any Person, any and all directors, officers, employees, consultants, financial advisors, counsel, accountants and other agents of such Person.</w:t>
      </w:r>
    </w:p>
    <w:p>
      <w:pPr>
        <w:keepNext w:val="0"/>
        <w:spacing w:before="200" w:after="0" w:line="260" w:lineRule="exact"/>
        <w:ind w:left="2520" w:right="0" w:firstLine="0"/>
        <w:jc w:val="both"/>
      </w:pPr>
      <w:r>
        <w:rPr>
          <w:rFonts w:ascii="Times New Roman" w:hAnsi="Times New Roman" w:eastAsia="Times New Roman" w:cs="Times New Roman"/>
          <w:b/>
          <w:sz w:val="24"/>
        </w:rPr>
        <w:t>"Request"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"Retaining Party"</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means the Securities Act of 1933, as amended.</w:t>
      </w:r>
    </w:p>
    <w:p>
      <w:pPr>
        <w:keepNext w:val="0"/>
        <w:spacing w:before="200" w:after="0" w:line="260" w:lineRule="exact"/>
        <w:ind w:left="2520" w:right="0" w:firstLine="0"/>
        <w:jc w:val="both"/>
      </w:pPr>
      <w:r>
        <w:rPr>
          <w:rFonts w:ascii="Times New Roman" w:hAnsi="Times New Roman" w:eastAsia="Times New Roman" w:cs="Times New Roman"/>
          <w:b/>
          <w:sz w:val="24"/>
        </w:rPr>
        <w:t>"Seller"</w:t>
      </w:r>
      <w:r>
        <w:rPr>
          <w:rFonts w:ascii="Times New Roman" w:hAnsi="Times New Roman" w:eastAsia="Times New Roman" w:cs="Times New Roman"/>
          <w:b w:val="0"/>
          <w:sz w:val="24"/>
        </w:rPr>
        <w:t xml:space="preserve"> has the meaning set forth in the preamble hereto.</w:t>
      </w:r>
    </w:p>
    <w:p>
      <w:pPr>
        <w:keepNext w:val="0"/>
        <w:spacing w:before="200" w:after="0" w:line="260" w:lineRule="exact"/>
        <w:ind w:left="2520" w:right="0" w:firstLine="0"/>
        <w:jc w:val="both"/>
      </w:pPr>
      <w:r>
        <w:rPr>
          <w:rFonts w:ascii="Times New Roman" w:hAnsi="Times New Roman" w:eastAsia="Times New Roman" w:cs="Times New Roman"/>
          <w:b/>
          <w:sz w:val="24"/>
        </w:rPr>
        <w:t>"Seller Employer"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"Seller Indemnitee"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Subsidiary</w:t>
      </w:r>
      <w:r>
        <w:rPr>
          <w:rFonts w:ascii="Times New Roman" w:hAnsi="Times New Roman" w:eastAsia="Times New Roman" w:cs="Times New Roman"/>
          <w:b w:val="0"/>
          <w:sz w:val="24"/>
        </w:rPr>
        <w:t>" of any Person means any corporation, partnership, limited liability company, joint venture or other legal entity of which such Person (either above or through or together with any other subsidiary), owns, directly or indirectly, more than fifty percent (50%) of the shares or other equity interests the holders of which are generally entitled to vote for the election of the board of directors or other governing body of such corporation or other legal entity.]</w:t>
      </w:r>
    </w:p>
    <w:p>
      <w:pPr>
        <w:keepNext w:val="0"/>
        <w:spacing w:before="200" w:after="0" w:line="260" w:lineRule="exact"/>
        <w:ind w:left="2520" w:right="0" w:firstLine="0"/>
        <w:jc w:val="both"/>
      </w:pPr>
      <w:r>
        <w:rPr>
          <w:rFonts w:ascii="Times New Roman" w:hAnsi="Times New Roman" w:eastAsia="Times New Roman" w:cs="Times New Roman"/>
          <w:b/>
          <w:sz w:val="24"/>
        </w:rPr>
        <w:t>"Target Net Working Capital"</w:t>
      </w:r>
      <w:r>
        <w:rPr>
          <w:rFonts w:ascii="Times New Roman" w:hAnsi="Times New Roman" w:eastAsia="Times New Roman" w:cs="Times New Roman"/>
          <w:b w:val="0"/>
          <w:sz w:val="24"/>
        </w:rPr>
        <w:t xml:space="preserve"> means $[_____].</w:t>
      </w:r>
    </w:p>
    <w:p>
      <w:pPr>
        <w:keepNext w:val="0"/>
        <w:spacing w:before="200" w:after="0" w:line="260" w:lineRule="exact"/>
        <w:ind w:left="2520" w:right="0" w:firstLine="0"/>
        <w:jc w:val="both"/>
      </w:pPr>
      <w:r>
        <w:rPr>
          <w:rFonts w:ascii="Times New Roman" w:hAnsi="Times New Roman" w:eastAsia="Times New Roman" w:cs="Times New Roman"/>
          <w:b/>
          <w:sz w:val="24"/>
        </w:rPr>
        <w:t>"Tax"</w:t>
      </w:r>
      <w:r>
        <w:rPr>
          <w:rFonts w:ascii="Times New Roman" w:hAnsi="Times New Roman" w:eastAsia="Times New Roman" w:cs="Times New Roman"/>
          <w:b w:val="0"/>
          <w:sz w:val="24"/>
        </w:rPr>
        <w:t xml:space="preserve"> or, collectively,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shall mean, with respect to the Business, any and all U.S. federal, state, local and non-U.S. taxes, assessments and other governmental charges, duties (including stamp duty), impositions and liabilities, including capital gains tax, taxes based upon or measured by gross receipts, income, profits, sales, use and occupation, and value added, ad valorem, transfer, franchise, withholding, payroll, recapture, employment, escheat, excise and property taxes as well as public imposts, fees and social security charges (including health, unemployment, workers' compensation and pension insurance), together with all interest, penalties, and additions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with respect to such amounts.</w:t>
      </w:r>
    </w:p>
    <w:p>
      <w:pPr>
        <w:keepNext w:val="0"/>
        <w:spacing w:before="200" w:after="0" w:line="260" w:lineRule="exact"/>
        <w:ind w:left="2520" w:right="0" w:firstLine="0"/>
        <w:jc w:val="both"/>
      </w:pPr>
      <w:r>
        <w:rPr>
          <w:rFonts w:ascii="Times New Roman" w:hAnsi="Times New Roman" w:eastAsia="Times New Roman" w:cs="Times New Roman"/>
          <w:b/>
          <w:sz w:val="24"/>
        </w:rPr>
        <w:t>"Tax Returns"</w:t>
      </w:r>
      <w:r>
        <w:rPr>
          <w:rFonts w:ascii="Times New Roman" w:hAnsi="Times New Roman" w:eastAsia="Times New Roman" w:cs="Times New Roman"/>
          <w:b w:val="0"/>
          <w:sz w:val="24"/>
        </w:rPr>
        <w:t xml:space="preserve"> means all federal, state, local and foreign Tax returns, estimates, information statements and reports relating to any and all Taxes relating to the Business.</w:t>
      </w:r>
    </w:p>
    <w:p>
      <w:pPr>
        <w:keepNext w:val="0"/>
        <w:spacing w:before="200" w:after="0" w:line="260" w:lineRule="exact"/>
        <w:ind w:left="2520" w:right="0" w:firstLine="0"/>
        <w:jc w:val="both"/>
      </w:pPr>
      <w:r>
        <w:rPr>
          <w:rFonts w:ascii="Times New Roman" w:hAnsi="Times New Roman" w:eastAsia="Times New Roman" w:cs="Times New Roman"/>
          <w:b/>
          <w:sz w:val="24"/>
        </w:rPr>
        <w:t>"Third Party Claim"</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8.6.</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"Transactions"</w:t>
      </w:r>
      <w:r>
        <w:rPr>
          <w:rFonts w:ascii="Times New Roman" w:hAnsi="Times New Roman" w:eastAsia="Times New Roman" w:cs="Times New Roman"/>
          <w:b w:val="0"/>
          <w:sz w:val="24"/>
        </w:rPr>
        <w:t xml:space="preserve"> means the transactions contemplated by this Agreement.</w:t>
      </w:r>
    </w:p>
    <w:p>
      <w:pPr>
        <w:keepNext w:val="0"/>
        <w:spacing w:before="200" w:after="0" w:line="260" w:lineRule="exact"/>
        <w:ind w:left="2520" w:right="0" w:firstLine="0"/>
        <w:jc w:val="both"/>
      </w:pPr>
      <w:r>
        <w:rPr>
          <w:rFonts w:ascii="Times New Roman" w:hAnsi="Times New Roman" w:eastAsia="Times New Roman" w:cs="Times New Roman"/>
          <w:b/>
          <w:sz w:val="24"/>
        </w:rPr>
        <w:t>"Transition Services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(b)</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sz w:val="24"/>
        </w:rPr>
        <w:t>"WARN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Upon the terms and subject to the conditions set forth in this Agreement, on the Closing Date, Seller shall sell, transfer, assign, convey, and deliver to Buyer, and Buyer shall purchase and acquire from Seller, all of the Acquired Assets, free and clear of all Liens, except for Permitted Liens. "</w:t>
      </w:r>
      <w:r>
        <w:rPr>
          <w:rFonts w:ascii="Times New Roman" w:hAnsi="Times New Roman" w:eastAsia="Times New Roman" w:cs="Times New Roman"/>
          <w:b/>
          <w:sz w:val="24"/>
        </w:rPr>
        <w:t>Acquired Assets</w:t>
      </w:r>
      <w:r>
        <w:rPr>
          <w:rFonts w:ascii="Times New Roman" w:hAnsi="Times New Roman" w:eastAsia="Times New Roman" w:cs="Times New Roman"/>
          <w:b w:val="0"/>
          <w:sz w:val="24"/>
        </w:rPr>
        <w:t>" means all right, title, and interest in and to all of the assets of Seller, used or useful in the operation of the Business, including the following assets, but specifically excluding the Excluded Assets: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Owned Real Property listed in </w:t>
      </w:r>
      <w:r>
        <w:rPr>
          <w:rFonts w:ascii="Times New Roman" w:hAnsi="Times New Roman" w:eastAsia="Times New Roman" w:cs="Times New Roman"/>
          <w:b w:val="0"/>
          <w:sz w:val="24"/>
        </w:rPr>
        <w:t>Section 2.1(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Leased Real Property listed in </w:t>
      </w:r>
      <w:r>
        <w:rPr>
          <w:rFonts w:ascii="Times New Roman" w:hAnsi="Times New Roman" w:eastAsia="Times New Roman" w:cs="Times New Roman"/>
          <w:b w:val="0"/>
          <w:sz w:val="24"/>
        </w:rPr>
        <w:t>Section 2.1(b)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tangible personal property (whether as owner, lessor, lessee or otherwise), including, without limitation, [all machinery, equipment, instruments, tanks, vessels, gauges, piping, wiring, tools, molds, tooling, dies, fixtures, material handling equipment, packaging equipment and other plant and laboratory equipment, furniture, office equipment, cars, trucks, forklifts, and other vehicles];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Intellectual Property (together with related licenses and sublicenses (in each case, whether granted or obtained), and other rights, remedies against infringements of, and rights to protection of interests in the Intellectual Property under the Laws of all jurisdictions), going concern value, goodwill (including, but not limited to, the goodwill associated with all trademarks transferred hereby), marketing materials, telephone, facsimile, websites, social media accounts, Twitter handles, Facebook pages (content and URL) and all related content, domain names, trade names, help manuals, e-mail addresses and any other information developed or acquired by Seller and used for the operation of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contracts and agreements listed in </w:t>
      </w:r>
      <w:r>
        <w:rPr>
          <w:rFonts w:ascii="Times New Roman" w:hAnsi="Times New Roman" w:eastAsia="Times New Roman" w:cs="Times New Roman"/>
          <w:b w:val="0"/>
          <w:sz w:val="24"/>
        </w:rPr>
        <w:t>Section 2.1(e) of the Disclosure Schedule</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Contracts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notes receivable, trade receivables, accounts receivable, commissions, and other receivables and rights to payment of Seller;</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franchises, approvals, permits, licenses, orders, registrations, certificates, variances, and similar rights obtained by, on behalf of, or for the benefit of Seller from any Governmental Authority;</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books, records, ledgers, files, documents, financial and accounting records, machinery and equipment maintenance files, customer lists, customer purchasing histories, price lists, distribution lists, supplier lists, production data, quality control records and procedures, customer complaints and inquiry files, correspondence with any Governmental Authority, operation manuals and procedures, sales material and records (including pricing history, total sales, terms and conditions of sale, sale and pricing policies and practices), strategic plans, architectural plans, drawings, specifications, creative materials, advertising, marketing and promotional materials, studies, reports, and other printed or written materials used and/or useful in the operation of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inventories of Seller, wherever located, including all finished goods, work in process, raw materials, spare parts and all other materials and supplies to be used or consumed by Seller in the production of finished goods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those rights relating to credits, deposits and prepaid expenses and claims for refunds and rights to offset in respect thereof, each of which is listed on </w:t>
      </w:r>
      <w:r>
        <w:rPr>
          <w:rFonts w:ascii="Times New Roman" w:hAnsi="Times New Roman" w:eastAsia="Times New Roman" w:cs="Times New Roman"/>
          <w:b w:val="0"/>
          <w:sz w:val="24"/>
        </w:rPr>
        <w:t>Section 2.1(j)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rights to causes of action, lawsuits, judgments, claims and demands of any nature in favor of Seller to the extent arising from or relating to the Business, the Acquired Assets or the Assumed Liabilities, including all rights under all guarantees, warranties, indemnities and similar rights in favor of Seller arising from or relating to the Business, the Acquired Assets or the Assumed Liabilities whether choate or inchoate, known or unknown, contingent or noncontingent; and</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other assets identified in </w:t>
      </w:r>
      <w:r>
        <w:rPr>
          <w:rFonts w:ascii="Times New Roman" w:hAnsi="Times New Roman" w:eastAsia="Times New Roman" w:cs="Times New Roman"/>
          <w:b w:val="0"/>
          <w:sz w:val="24"/>
        </w:rPr>
        <w:t>Section 2.1(l) of the Disclosure Schedule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anything to the contrary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of this Agreement, from and after the Closing, Seller shall retain all rights, titles and interests in and to, and there shall be excluded from the sale, transfer, assignment, conveyance, and delivery to Buyer, and the Acquired Assets shall not include, the Excluded Assets (tangible or intangible and wherever located or situated). "</w:t>
      </w: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means: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cash, cash equivalents, short-term investments and marketable securities of Seller;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Intellectual Property identified in </w:t>
      </w:r>
      <w:r>
        <w:rPr>
          <w:rFonts w:ascii="Times New Roman" w:hAnsi="Times New Roman" w:eastAsia="Times New Roman" w:cs="Times New Roman"/>
          <w:b w:val="0"/>
          <w:sz w:val="24"/>
        </w:rPr>
        <w:t>Section 2.2(b) of the Disclosure Schedule</w:t>
      </w:r>
      <w:r>
        <w:rPr>
          <w:rFonts w:ascii="Times New Roman" w:hAnsi="Times New Roman" w:eastAsia="Times New Roman" w:cs="Times New Roman"/>
          <w:b w:val="0"/>
          <w:sz w:val="24"/>
        </w:rPr>
        <w:t xml:space="preserve"> (the "Excluded Intellectual Property");</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insurance policies maintained by Seller or its Affiliates and any claims under such policies and all obligations under those insurance policies including costs associated with defense of any Actions;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rights of Seller under this Agreement and any Ancillary Agreement;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Actions available to or pursued by Seller to the extent relating to or arising out of (i) any of the other assets, properties or rights of Seller that constitute Excluded Assets or (ii) any Excluded Liability; and</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assets, properties, and rights listed in </w:t>
      </w:r>
      <w:r>
        <w:rPr>
          <w:rFonts w:ascii="Times New Roman" w:hAnsi="Times New Roman" w:eastAsia="Times New Roman" w:cs="Times New Roman"/>
          <w:b w:val="0"/>
          <w:sz w:val="24"/>
        </w:rPr>
        <w:t>Section 2.2(f) of the Disclosure Schedule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Liabilities.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of this Agreement, upon the terms and subject to the conditions set forth in this Agreement and subject to, for the avoidance of doubt, any covenant or agreement contained in this Agreement or in any Ancillary Agreement where Seller or any of its Affiliates has expressly agreed to assume, satisfy, discharge, perform when due, bear or otherwise be liable for any liabilities, Buyer agrees to assume and agrees to pay or discharge when due in accordance with their respective terms, the following liabilities of Seller to the extent resulting from or relating to the Business Assumed Liabilities as of the Closing (the "</w:t>
      </w:r>
      <w:r>
        <w:rPr>
          <w:rFonts w:ascii="Times New Roman" w:hAnsi="Times New Roman" w:eastAsia="Times New Roman" w:cs="Times New Roman"/>
          <w:b/>
          <w:sz w:val="24"/>
        </w:rPr>
        <w:t>Assumed Liabilities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those Liabilities listed in </w:t>
      </w:r>
      <w:r>
        <w:rPr>
          <w:rFonts w:ascii="Times New Roman" w:hAnsi="Times New Roman" w:eastAsia="Times New Roman" w:cs="Times New Roman"/>
          <w:b w:val="0"/>
          <w:sz w:val="24"/>
        </w:rPr>
        <w:t>Section 2.3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Liabilities arising out of the Contracts listed in </w:t>
      </w:r>
      <w:r>
        <w:rPr>
          <w:rFonts w:ascii="Times New Roman" w:hAnsi="Times New Roman" w:eastAsia="Times New Roman" w:cs="Times New Roman"/>
          <w:b w:val="0"/>
          <w:sz w:val="24"/>
        </w:rPr>
        <w:t>Section 2.1(e)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Taxes to be paid by Buyer pursuant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Liabilities assumed by Buyer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Liabilities.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anything to the contrary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this Agreement, but subject to, for the avoidance of doubt, any covenant or agreement contained in this Agreement or in any Ancillary Agreement where Buyer or any of its Affiliates has expressly agreed to assume, satisfy, discharge, perform when due, bear or otherwise be liable for any liabilities, Seller shall maintain sole responsibility of, and solely shall retain, pay, perform, and discharge, all Liabilities of Seller other than the Assumed Liabilities, including the following (the "</w:t>
      </w:r>
      <w:r>
        <w:rPr>
          <w:rFonts w:ascii="Times New Roman" w:hAnsi="Times New Roman" w:eastAsia="Times New Roman" w:cs="Times New Roman"/>
          <w:b/>
          <w:sz w:val="24"/>
        </w:rPr>
        <w:t>Excluded Liabilities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for Taxes of Seller;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arising in respect of or relating to Business Employees with respect to conditions or events that occurred prior to the Closing, and all Liabilities and obligations arising at any time under the Employee Benefit Plans and any other pension plan;</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Indebtedness for borrowed money or guarantees thereof outstanding as of the Closing Date, other than current accounts payable or accrued expenses of Seller with respect to the Business incurred or accrued in the ordinary course of business;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Excluded Asset;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other than the Assumed Liabilities, any Liabilities presently existing or contingent, of Seller arising out of the ownership or operation of the Business or the ownership, use, possession or condition of the Acquired Assets prior to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otherwise expressly provided herein, any costs and expenses incurred by Seller incident to its negotiation and preparation of this Agreement and its performance and compliance with the agreements and conditions contained herein;</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and all Liabilities of Seller arising out of or related to events that occurred prior to the Closing Date and that arise under Environmental Laws, including such Liabilities of Seller related to the ownership or operation of the Business prior to the Closing or the ownership, use, or possession of the Acquired Assets;</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Liabilities in respect of any Action, whether or not presently threatened, asserted or pending, to the extent relating to or arising out of the conduct of the Business or the operation of the Acquired Assets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debts and other obligations of Seller for borrowed money, to the extent not included in the Assumed Liabilities; and</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debts and other obligations of Seller to its Affiliates.</w:t>
      </w:r>
    </w:p>
    <w:p>
      <w:pPr>
        <w:keepNext w:val="0"/>
        <w:spacing w:before="120" w:after="0" w:line="260" w:lineRule="exact"/>
        <w:ind w:left="216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Subject to adjustment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the purchase price for the Acquired Assets (the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shall be equal to $[_____] [, plus the Earn-Out Payment, if any, required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pay the Purchase Price on the Closing Date as follows: (i) $[_____] in immediately available funds (together with all earnings on those funds, the "</w:t>
      </w:r>
      <w:r>
        <w:rPr>
          <w:rFonts w:ascii="Times New Roman" w:hAnsi="Times New Roman" w:eastAsia="Times New Roman" w:cs="Times New Roman"/>
          <w:b/>
          <w:sz w:val="24"/>
        </w:rPr>
        <w:t>Escrow Fund</w:t>
      </w:r>
      <w:r>
        <w:rPr>
          <w:rFonts w:ascii="Times New Roman" w:hAnsi="Times New Roman" w:eastAsia="Times New Roman" w:cs="Times New Roman"/>
          <w:b w:val="0"/>
          <w:sz w:val="24"/>
        </w:rPr>
        <w:t xml:space="preserve">") shall be paid by delivery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chosen by the parties] (the "</w:t>
      </w:r>
      <w:r>
        <w:rPr>
          <w:rFonts w:ascii="Times New Roman" w:hAnsi="Times New Roman" w:eastAsia="Times New Roman" w:cs="Times New Roman"/>
          <w:b/>
          <w:sz w:val="24"/>
        </w:rPr>
        <w:t>Escrow Agent</w:t>
      </w:r>
      <w:r>
        <w:rPr>
          <w:rFonts w:ascii="Times New Roman" w:hAnsi="Times New Roman" w:eastAsia="Times New Roman" w:cs="Times New Roman"/>
          <w:b w:val="0"/>
          <w:sz w:val="24"/>
        </w:rPr>
        <w:t>"), to be held or disbursed in accordance with the terms of the escrow agreement in substantially the form of Exhibit [x] (the "</w:t>
      </w:r>
      <w:r>
        <w:rPr>
          <w:rFonts w:ascii="Times New Roman" w:hAnsi="Times New Roman" w:eastAsia="Times New Roman" w:cs="Times New Roman"/>
          <w:b/>
          <w:sz w:val="24"/>
        </w:rPr>
        <w:t>Escrow Agreement</w:t>
      </w:r>
      <w:r>
        <w:rPr>
          <w:rFonts w:ascii="Times New Roman" w:hAnsi="Times New Roman" w:eastAsia="Times New Roman" w:cs="Times New Roman"/>
          <w:b w:val="0"/>
          <w:sz w:val="24"/>
        </w:rPr>
        <w:t>"); and (ii) the remainder of the Purchase Price shall be paid by wire transfer of immediately available funds to such accounts as Seller has designated by written notice to Buyer no less than five (5) Business Days prior to the Closing Date.</w:t>
      </w:r>
    </w:p>
    <w:p>
      <w:pPr>
        <w:keepNext w:val="0"/>
        <w:spacing w:before="120" w:after="0" w:line="260" w:lineRule="exact"/>
        <w:ind w:left="216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Adjustment.</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Within five (5) Business Days prior to the Closing Date, Seller shall prepare and deliver to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(the "</w:t>
      </w:r>
      <w:r>
        <w:rPr>
          <w:rFonts w:ascii="Times New Roman" w:hAnsi="Times New Roman" w:eastAsia="Times New Roman" w:cs="Times New Roman"/>
          <w:b/>
          <w:sz w:val="24"/>
        </w:rPr>
        <w:t>Preliminary Closing Statement</w:t>
      </w:r>
      <w:r>
        <w:rPr>
          <w:rFonts w:ascii="Times New Roman" w:hAnsi="Times New Roman" w:eastAsia="Times New Roman" w:cs="Times New Roman"/>
          <w:b w:val="0"/>
          <w:sz w:val="24"/>
        </w:rPr>
        <w:t>") setting forth Seller's good faith estimate of the calculation of the Net Working Capital as of 11:59 p.m. on the day immediately preceding the Closing Date (the "</w:t>
      </w:r>
      <w:r>
        <w:rPr>
          <w:rFonts w:ascii="Times New Roman" w:hAnsi="Times New Roman" w:eastAsia="Times New Roman" w:cs="Times New Roman"/>
          <w:b/>
          <w:sz w:val="24"/>
        </w:rPr>
        <w:t>Preliminary Net Working Capital</w:t>
      </w:r>
      <w:r>
        <w:rPr>
          <w:rFonts w:ascii="Times New Roman" w:hAnsi="Times New Roman" w:eastAsia="Times New Roman" w:cs="Times New Roman"/>
          <w:b w:val="0"/>
          <w:sz w:val="24"/>
        </w:rPr>
        <w:t xml:space="preserve">"), prepared in accordance with GAAP using the same consistent methodologies, assumptions, classifications and procedures that were used in the preparation of the Financial Statements for the most recent fiscal year end as if such Preliminary Closing Statement was being prepared and audited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end. Not less than one (1) Business Day prior to the Closing Date, Buyer shall notify Seller of its good faith objections, if any, to the Preliminary Closing Statement. Seller shall consider in good faith Buyer's objections to the Preliminary Closing Statement calculations and shall revise such calculations, if, based on Seller's good faith assessment of Buyer's objections, such changes are warranted, which revised calculations shall become the applicable and final Preliminary Closing Statement.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 the Closing Date, the Purchase Price shall be adjusted, if the Preliminary Net Working Capital as set forth on the Preliminary Closing Statement is not equal to the Target Net Working Capital, as follows:</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Preliminary Net Working Capital as set forth on the Preliminary Closing Statement is greater than the Target Net Working Capital, the Purchase Price shall be adjusted upward by the amount of such excess; or</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Preliminary Net Working Capital as set forth on the Preliminary Closing Statement is less than the Target Net Working Capital, the Purchase Price shall be adjusted downward by the amount of such deficit.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Within sixty (60) days after the Closing Date, Buyer shall prepare, or cause to be prepared, and deliver to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(the "</w:t>
      </w:r>
      <w:r>
        <w:rPr>
          <w:rFonts w:ascii="Times New Roman" w:hAnsi="Times New Roman" w:eastAsia="Times New Roman" w:cs="Times New Roman"/>
          <w:b/>
          <w:sz w:val="24"/>
        </w:rPr>
        <w:t>Closing Statement</w:t>
      </w:r>
      <w:r>
        <w:rPr>
          <w:rFonts w:ascii="Times New Roman" w:hAnsi="Times New Roman" w:eastAsia="Times New Roman" w:cs="Times New Roman"/>
          <w:b w:val="0"/>
          <w:sz w:val="24"/>
        </w:rPr>
        <w:t xml:space="preserve">") that shall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calculation of the actual Net Working Capital as of 11:59 p.m. on the day immediately prior to the Closing Date (the "</w:t>
      </w:r>
      <w:r>
        <w:rPr>
          <w:rFonts w:ascii="Times New Roman" w:hAnsi="Times New Roman" w:eastAsia="Times New Roman" w:cs="Times New Roman"/>
          <w:b/>
          <w:sz w:val="24"/>
        </w:rPr>
        <w:t>Closing Net Working Capital</w:t>
      </w:r>
      <w:r>
        <w:rPr>
          <w:rFonts w:ascii="Times New Roman" w:hAnsi="Times New Roman" w:eastAsia="Times New Roman" w:cs="Times New Roman"/>
          <w:b w:val="0"/>
          <w:sz w:val="24"/>
        </w:rPr>
        <w:t xml:space="preserve">"), prepared in accordance with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prior periods and based exclusively on the facts and circumstances as they existed prior to the Closing, excluding the effects of any event, act, change in circumstances or similar development arising or occurring on or after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During the thirty (30) Business Day period following Seller's receipt of the Closing Statement, Buyer shall cooperate with Seller and its Representatives to provide them with any information used in preparing the Closing Statement reasonably requested by Seller and its Representatives reasonably available to Buyer. The Closing Statement shall become final and binding on the thirtieth (30th) Business Day following delivery thereof, unless prior to the end of such period, Seller delivers to Buyer written notice of its disagreement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Objection Notice</w:t>
      </w:r>
      <w:r>
        <w:rPr>
          <w:rFonts w:ascii="Times New Roman" w:hAnsi="Times New Roman" w:eastAsia="Times New Roman" w:cs="Times New Roman"/>
          <w:b w:val="0"/>
          <w:sz w:val="24"/>
        </w:rPr>
        <w:t>") specifying the nature and amount of any disputed item.</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During the thirty (30) Business Day period following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Notice by Seller to Buyer, the parties in good faith shall seek to resolve in writing any differences that they may have with respect to the matters specified therein. During such thirty (30) Business Day period, Seller shall cooperate with Buyer and its Representatives to provide them with any information used in preparing the Objection Notice reasonably requested by Buyer or its Representatives and available to Seller. Any disputed items resolved in writing between Buyer and Seller within such thirty (30) Business Day period shall be final and binding with respect to such items, and if Seller and Buyer agree in writing on the resolution of each disputed item specified by Seller in the Objection Notice, the Closing Statement (including the calculation of the Closing Net Working Capital) so determined shall be final and binding on the parties for all purposes hereunder. If Seller and Buyer have not resolved all such differences by the end of such thirty (30) Business Day period, Seller and Buyer shall submit, in writing,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independent public accounting firm (the "</w:t>
      </w:r>
      <w:r>
        <w:rPr>
          <w:rFonts w:ascii="Times New Roman" w:hAnsi="Times New Roman" w:eastAsia="Times New Roman" w:cs="Times New Roman"/>
          <w:b/>
          <w:sz w:val="24"/>
        </w:rPr>
        <w:t>Independent Accountant</w:t>
      </w:r>
      <w:r>
        <w:rPr>
          <w:rFonts w:ascii="Times New Roman" w:hAnsi="Times New Roman" w:eastAsia="Times New Roman" w:cs="Times New Roman"/>
          <w:b w:val="0"/>
          <w:sz w:val="24"/>
        </w:rPr>
        <w:t>"), their briefs detailing their views as to the nature and amount of each item remaining in dispute (the "</w:t>
      </w:r>
      <w:r>
        <w:rPr>
          <w:rFonts w:ascii="Times New Roman" w:hAnsi="Times New Roman" w:eastAsia="Times New Roman" w:cs="Times New Roman"/>
          <w:b/>
          <w:sz w:val="24"/>
        </w:rPr>
        <w:t>Disputed Amounts</w:t>
      </w:r>
      <w:r>
        <w:rPr>
          <w:rFonts w:ascii="Times New Roman" w:hAnsi="Times New Roman" w:eastAsia="Times New Roman" w:cs="Times New Roman"/>
          <w:b w:val="0"/>
          <w:sz w:val="24"/>
        </w:rPr>
        <w:t xml:space="preserve">") and the calculation of the Closing Net Working Capital, and the Independent Accountant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determination as to the Disputed Amounts and the calculation of the Closing Net Working Capital, which determination shall be final and binding on the parties for all purposes hereunder. The Independent Accountant shall be authorized to resolve only the Disputed Amounts and make any adjustments to the Closing Statement in connection therewith. The parties agree that the Independent Accountant's decision for each Disputed Amount must be within the range of values assigned to such item in the Closing Statement and the Objection Notice, respectively. The determination of the Independent Accountant shall be based solely on the presentations and information submitted by the parties and not on independent review, and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Independent Accountant that it reached such determination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Seller and Buyer shall use their commercially reasonable efforts to cause the Independent Accountant to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decision resolving the matters submitted to it within thirty (30) Business Days following the submission thereof. The determination of the Independent Auditors, functioning as arbitrators, shall be final and binding on Seller and Buyer, and may be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by either Seller or Buyer for the purpose of enforcing such decision. The costs of any dispute resolution pursuant to this (e), including the fees and expenses of the Independent Accountant and of any enforcement of the determination thereof, shall be borne equally by Buyer, on the one hand, and Seller, on the other hand. The fees and disbursements of the Representatives of each party incurred in connection with their preparation or review of the Closing Statement (including the computation of the Closing Net Working Capital) and preparation or review of any Objection Notice, as applicable, shall be borne by such party.</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Purchase Price shall be adjusted if the Closing Net Working Capital as finally determined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is not equal to the Preliminary Net Working Capital as set forth on the Preliminary Closing Statement, as follows:</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for purposes of this Agreement, "</w:t>
      </w:r>
      <w:r>
        <w:rPr>
          <w:rFonts w:ascii="Times New Roman" w:hAnsi="Times New Roman" w:eastAsia="Times New Roman" w:cs="Times New Roman"/>
          <w:b/>
          <w:sz w:val="24"/>
        </w:rPr>
        <w:t>Net Adjustment Amount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may be positive or negative, equal to the Closing Net Working Capital as finally determined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minus the Preliminary Net Working Capital as set forth on the Preliminary Closing Statement;</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Net Adjustment Amount is positive, the Purchase Price shall be adjusted upward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Adjustment Amount, and Buyer shall promptly pay such amount to Seller, but in any event within three (3) Business Days following such determination, in immediately available funds by wire transfer to such account or accounts as may be designated in writing by Seller at least two (2) Business Days prior to such payment date; and</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Net Adjustment Amount is negative (in which case the Net Adjustment Amount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(f)</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be deemed to be equal to the absolute value of such amount), the Purchase Price shall be adjusted downward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Adjustment Amount, and Seller shall cause the Escrow Agent to pay to Buyer from the Escrow Fund such amount no later than five (5) Business Days after the determination of the Purchase Price by wire transfer of immediately available funds to such accounts as designated by Buyer.</w:t>
      </w:r>
    </w:p>
    <w:p>
      <w:pPr>
        <w:keepNext w:val="0"/>
        <w:spacing w:before="120" w:after="0" w:line="260" w:lineRule="exact"/>
        <w:ind w:left="216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Purchase Price[, including the Earn-Out] (and all other capitalizable costs) shall be allocated among the Acquired Assets for all purposes (including financial accounting and Tax purposes) in accordance with the allocation schedule attached to this Agreement as Exhibit [x] (the "</w:t>
      </w:r>
      <w:r>
        <w:rPr>
          <w:rFonts w:ascii="Times New Roman" w:hAnsi="Times New Roman" w:eastAsia="Times New Roman" w:cs="Times New Roman"/>
          <w:b/>
          <w:sz w:val="24"/>
        </w:rPr>
        <w:t>Price Allocation</w:t>
      </w:r>
      <w:r>
        <w:rPr>
          <w:rFonts w:ascii="Times New Roman" w:hAnsi="Times New Roman" w:eastAsia="Times New Roman" w:cs="Times New Roman"/>
          <w:b w:val="0"/>
          <w:sz w:val="24"/>
        </w:rPr>
        <w:t xml:space="preserve">"). Buyer shall prepare and deliver IRS Form 8594 to Seller within forty-five (45) days after the Closing Date to be filed with the IRS. Each party agrees to timely file any form required to be filed by applicable Law reflecting the Price Allocation (including IRS Form 8594). The Price Allocation made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shall be binding on Buyer and Seller for all Tax reporting purposes. Neither Buyer nor Seller shall take any position inconsistent with the Price Allocation in connection with any Tax proceeding. If any Governmental Authority disputes the Price Allocation, the party receiving notice of the dispute shall promptly notify the other party hereto, and the parties shall cooperate in good faith in responding to such dispute in order to preserve the effectiveness of the Price Allocation. Not later than thirty (30) days prior to the filing of their respective IRS Forms 8594 relating to this transaction, each of Buyer and Seller shall deliver to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its IRS Form 8594. Buyer and Seller shall cooperate to revise the Price Allocation to reflect any adjustment to the Purchase Price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in accordance with Section 1060 of the Code and the Treasury regulations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closing of the Transactions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shall take place at 10:00 </w:t>
      </w:r>
      <w:r>
        <w:rPr>
          <w:rFonts w:ascii="Times New Roman" w:hAnsi="Times New Roman" w:eastAsia="Times New Roman" w:cs="Times New Roman"/>
          <w:b/>
          <w:sz w:val="24"/>
        </w:rPr>
        <w:t>a</w:t>
      </w:r>
      <w:r>
        <w:rPr>
          <w:rFonts w:ascii="Times New Roman" w:hAnsi="Times New Roman" w:eastAsia="Times New Roman" w:cs="Times New Roman"/>
          <w:b w:val="0"/>
          <w:sz w:val="24"/>
        </w:rPr>
        <w:t>.m., local time, on [date] at the offices of [Law Firm, Address, City, State, Zip], or at another date, time or place as the parties may mutually agree. The date on and time at which the Closing occurs is referred to in this Agreement as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failure of the Closing to occur on the date and time and at the place determined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will not result in the termination of this Agreement and will not relieve any party of any obligation under this Agreement.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the Closing will occur as soon as practicable,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Obligations.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In addition to any other documents to be delivered under other provisions of this Agreement, at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deliver to Buyer, together with funds sufficient to pay all Taxes necessary for the transfer, filing or recording thereof: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of sale for all of the Acquired Assets that are tangible personal property in the form of Exhibit [x] (the "</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of the Acquired Assets that are intangible personal property in the form of Exhibit [x], which assignment shall also contain Buyer's undertaking and assumption of the Assumed Liabilities (the "</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assignments of all Intellectual Property (other than Excluded Intellectual Property) and separate assignments of all registered Marks, Patents and Copyrights in the form of Exhibit [x] (the "</w:t>
      </w:r>
      <w:r>
        <w:rPr>
          <w:rFonts w:ascii="Times New Roman" w:hAnsi="Times New Roman" w:eastAsia="Times New Roman" w:cs="Times New Roman"/>
          <w:b/>
          <w:sz w:val="24"/>
        </w:rPr>
        <w:t>Intellectual Property Assignment Agreement</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Escrow Agreement,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[employment agreement(s) in the form of Exhibit (x)] ([collectively,] the "</w:t>
      </w:r>
      <w:r>
        <w:rPr>
          <w:rFonts w:ascii="Times New Roman" w:hAnsi="Times New Roman" w:eastAsia="Times New Roman" w:cs="Times New Roman"/>
          <w:b/>
          <w:sz w:val="24"/>
        </w:rPr>
        <w:t>Employment Agreement(s)</w:t>
      </w:r>
      <w:r>
        <w:rPr>
          <w:rFonts w:ascii="Times New Roman" w:hAnsi="Times New Roman" w:eastAsia="Times New Roman" w:cs="Times New Roman"/>
          <w:b w:val="0"/>
          <w:sz w:val="24"/>
        </w:rPr>
        <w:t>"), duly executed by [applicable employee(s)];</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[Transition Services Agreement between Seller and Buyer to provide [____________________] services to Buyer after the Closing Date in the form of Exhibit [x] (the "</w:t>
      </w:r>
      <w:r>
        <w:rPr>
          <w:rFonts w:ascii="Times New Roman" w:hAnsi="Times New Roman" w:eastAsia="Times New Roman" w:cs="Times New Roman"/>
          <w:b/>
          <w:sz w:val="24"/>
        </w:rPr>
        <w:t>Transition Services Agreement</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applicable consents and approvals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the President of Seller as to the accuracy of its representations and warranties as of the date hereof and as of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as to its compliance with and performance of its covenants and obligations to be performed or complied with at or before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of Seller certifying, as complete and accurate as of the Closing, attached copies of the certificate of incorporation and bylaws [or other applicable governing documents] of Seller, certifying and attaching all requisite resolutions or actions of Seller's board of directors and stockholders approving the execution and delivery of this Agreement and the consummation of the transactions contemplated hereby and certifying to the incumbency and signatures of the officers of Seller executing this Agreement and any other document relating to the Transactions;</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Good Standing issued by the Secretary of State of the State of Delaware dated no more than five (5) days prior to the Closing Date; and</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such other consents, approvals, bills of sale, assignments and other instruments of assignment, transfer or conveyance, as may be necessary or appropriate to evidence and effect the sale, assignment, transfer, conveyance and delivery of the Acquired Assets to Buyer and to put Buyer in actual possession or control of the Acquired Assets, duly executed by Seller.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deliver to Seller or cause to be delivered to Seller or to the Escrow Fund, as applicable:</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Purchase Price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Assignment and Assumption Agreement, duly executed by Buyer;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Intellectual Property Assignment Agreement, duly executed by Buyer;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Escrow Agreement, duly executed by Buyer;</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Employment Agreement(s), duly executed by Buyer (or other applicable employer)];</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Transition Services Agreement, duly executed by Buyer];</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applicable consents and approvals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the President of Buyer as to the accuracy of its representations and warranties as of the date hereof and as of the Closing and as to its compliance with and performance of its covenants and obligations to be performed or complied with at or before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of Buyer certifying, as complete and accurate as of the Closing, attached copies of the certificate of incorporation and bylaws of Buyer, certifying and attaching all requisite resolutions or actions of Buyer's board of directors approving the execution and delivery of this Agreement and the consummation of the transactions contemplated hereby and certifying to the incumbency and signatures of the officers of Buyer executing this Agreement and any other document relating to the Transactions;</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Good Standing issued by the Secretary of State of the State of Delaware dated no more than five (5) days prior to the Closing Date; and</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such other assumptions, documents and instruments, as may be necessary or appropriate to evidence and effect the assumption by Buyer of the Assumed Liabilities, duly executed by Buyer.</w:t>
      </w:r>
    </w:p>
    <w:p>
      <w:pPr>
        <w:keepNext w:val="0"/>
        <w:spacing w:before="120" w:after="0" w:line="260" w:lineRule="exact"/>
        <w:ind w:left="216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Consents.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To the extent that Seller's rights under any of the Contracts or any other Acquired Asset may not be assigned to Buyer without the consent of another Person which has not been obtained, this Agreement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assign the same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attempted assignment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be unlawful, and Seller, at its sole expense, shall use its best efforts to obtain any such required consent(s) as promptly as possible. If any such consent shall not be obtained or if any attempted assignment would be ineffective or would impair Buyer's rights under the Acquired Asset in question so that Buyer would not in effect acquire the benefit of all such rights, Seller, shall act after the Closing as Buyer's agent in order to obtain for Buyer without cost to Buyer the benefits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as set forth in the Disclosure Schedules attached hereto (collectively, the "</w:t>
      </w:r>
      <w:r>
        <w:rPr>
          <w:rFonts w:ascii="Times New Roman" w:hAnsi="Times New Roman" w:eastAsia="Times New Roman" w:cs="Times New Roman"/>
          <w:b/>
          <w:sz w:val="24"/>
        </w:rPr>
        <w:t>Disclosure Schedules</w:t>
      </w:r>
      <w:r>
        <w:rPr>
          <w:rFonts w:ascii="Times New Roman" w:hAnsi="Times New Roman" w:eastAsia="Times New Roman" w:cs="Times New Roman"/>
          <w:b w:val="0"/>
          <w:sz w:val="24"/>
        </w:rPr>
        <w:t>"), Seller hereby represents and warrants to Buyer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and Corporate Power.</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Seller has all necessary corporate power and authority to execute and deliver this Agreement and each of the Ancillary Agreements to which Seller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perform its obligations hereunder and thereunder and to consummate the Transactions. The execution, delivery and performance by Seller of this Agreement and each of the Ancillary Agreements to which Seller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 consummation by Seller of the Transactions have been duly and validly authorized by all necessary corporate action. This Agreement has been duly and validly executed and delivered by Seller and, assuming this Agreement constitutes the legal, valid and binding agreement of Buyer,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Seller has all necessary corporate power and authority to execute and deliver this Agreement and each of the Ancillary Agreements to which Seller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perform its obligations hereunder and thereunder and to consummate the Transactions. The execution, delivery and performance by Seller of this Agreement and each of the Ancillary Agreements to which Seller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 consummation by Seller of the Transactions have been duly and validly authorized by all necessary corporate action. This Agreement has been duly and validly executed and delivered by Seller and, assuming this Agreement constitutes the legal, valid and binding agreement of Buyer,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and except as set forth in </w:t>
      </w:r>
      <w:r>
        <w:rPr>
          <w:rFonts w:ascii="Times New Roman" w:hAnsi="Times New Roman" w:eastAsia="Times New Roman" w:cs="Times New Roman"/>
          <w:b w:val="0"/>
          <w:sz w:val="24"/>
        </w:rPr>
        <w:t>Section 3.3 of the Disclosure Schedule</w:t>
      </w:r>
      <w:r>
        <w:rPr>
          <w:rFonts w:ascii="Times New Roman" w:hAnsi="Times New Roman" w:eastAsia="Times New Roman" w:cs="Times New Roman"/>
          <w:b w:val="0"/>
          <w:sz w:val="24"/>
        </w:rPr>
        <w:t>, the execution, delivery and performance by Seller of this Agreement and the consummation by Seller of the transactions contemplated hereby do not and will not (with or without notice or lapse of time, or both):</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conflict with or violate the certificate of incorporation or bylaws of Seller;</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conflict with or violate any Law or Order applicable to Seller, the Business or any of the Acquired Assets or by which Seller, the Business or any of the Acquired Assets may be bound or affected;</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conflict with, result in any breach of,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with notice or lapse of time or both, would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require any consent of any Person pursuant to, or give to others any rights of termination, acceleration or cancellation of, any Material Contract (as defined below); or</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the imposition or creation of any material Lien on, or with respect to, the Acquired Assets.</w:t>
      </w:r>
    </w:p>
    <w:p>
      <w:pPr>
        <w:keepNext w:val="0"/>
        <w:spacing w:before="120" w:after="0" w:line="260" w:lineRule="exact"/>
        <w:ind w:left="25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The execution and delivery of this Agreement by Seller and the consummation by Seller of the transactions contemplated hereby require no consent, approval, authorization or filing with or notice to any Governmental Authority, other than (i) compliance with any applicable requirements of the HSR Act, (ii) compliance with any applicable requirements of the Securities Act or the Exchange Act and any other U.S. state or federal securities laws, and (iii) any actions or filings the absence of which are not reasonably likely to prevent, materially delay or materially impair the ability of Buyer to consummate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Seller has previously delivered to Buyer true and complete copies of: (i) audited balance sheets and statements of income, retained earnings and cash flows as of and for the Business for the fiscal years ended December 31, [year], [year], and [year], including all applicable footnotes; and (ii) unaudited interim balance sheets and statements of income, retained earnings and cash flows as of and for the [number]-month period ended [date] (the "</w:t>
      </w:r>
      <w:r>
        <w:rPr>
          <w:rFonts w:ascii="Times New Roman" w:hAnsi="Times New Roman" w:eastAsia="Times New Roman" w:cs="Times New Roman"/>
          <w:b/>
          <w:sz w:val="24"/>
        </w:rPr>
        <w:t>Current Financial Statements</w:t>
      </w:r>
      <w:r>
        <w:rPr>
          <w:rFonts w:ascii="Times New Roman" w:hAnsi="Times New Roman" w:eastAsia="Times New Roman" w:cs="Times New Roman"/>
          <w:b w:val="0"/>
          <w:sz w:val="24"/>
        </w:rPr>
        <w:t>" and, together with the items described in clause (i) above, the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The Financial Statements present fairly in all material respects the financial condition of the Business as at the end of the covered periods and the results of its operations and its cash flows for the covered periods. The Financial Statements were prepared in accordance with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throughout the covered periods, subject, in the case of the Current Financial Statements, to year-end audit adjustments (which will not, in the aggregate, be material, except as disclosed in </w:t>
      </w:r>
      <w:r>
        <w:rPr>
          <w:rFonts w:ascii="Times New Roman" w:hAnsi="Times New Roman" w:eastAsia="Times New Roman" w:cs="Times New Roman"/>
          <w:b w:val="0"/>
          <w:sz w:val="24"/>
        </w:rPr>
        <w:t>Section 3.5 of the Disclosure Schedule</w:t>
      </w:r>
      <w:r>
        <w:rPr>
          <w:rFonts w:ascii="Times New Roman" w:hAnsi="Times New Roman" w:eastAsia="Times New Roman" w:cs="Times New Roman"/>
          <w:b w:val="0"/>
          <w:sz w:val="24"/>
        </w:rPr>
        <w:t xml:space="preserve">) and the lack of footnotes. Except as and to the extent disclosed in the Current Financial Statements or in </w:t>
      </w:r>
      <w:r>
        <w:rPr>
          <w:rFonts w:ascii="Times New Roman" w:hAnsi="Times New Roman" w:eastAsia="Times New Roman" w:cs="Times New Roman"/>
          <w:b w:val="0"/>
          <w:sz w:val="24"/>
        </w:rPr>
        <w:t>Section 3.5 of Disclosure Schedule</w:t>
      </w:r>
      <w:r>
        <w:rPr>
          <w:rFonts w:ascii="Times New Roman" w:hAnsi="Times New Roman" w:eastAsia="Times New Roman" w:cs="Times New Roman"/>
          <w:b w:val="0"/>
          <w:sz w:val="24"/>
        </w:rPr>
        <w:t>, there are no Liabilities of the Business of any kind other than (x) executory obligations under Seller agreements that are not required to be set forth in the Financial Statements in accordance with GAAP, (y) Liabilities incurred in connection with the transactions contemplated by this Agreement and the Ancillary Agreements, and (z) Liabilities incurred in the ordinary course of business since [date] (the "</w:t>
      </w:r>
      <w:r>
        <w:rPr>
          <w:rFonts w:ascii="Times New Roman" w:hAnsi="Times New Roman" w:eastAsia="Times New Roman" w:cs="Times New Roman"/>
          <w:b/>
          <w:sz w:val="24"/>
        </w:rPr>
        <w:t>Balance Sheet Date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Since [the Balance S Date], except as set forth in </w:t>
      </w:r>
      <w:r>
        <w:rPr>
          <w:rFonts w:ascii="Times New Roman" w:hAnsi="Times New Roman" w:eastAsia="Times New Roman" w:cs="Times New Roman"/>
          <w:b w:val="0"/>
          <w:sz w:val="24"/>
        </w:rPr>
        <w:t>Section 3.6 of the Disclosure Schedule</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not been,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(b) Seller has conducted the Business only in the ordinary course of business consistent with past practice, except for actions taken in respect of this Agreement, and actions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and COVID-19 Measures, and (c) Seller has not taken any action that, if taken after the date hereof without the consent of Buyer,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3.7(</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the following information, as applicable, for each current employee who dedicates more than [_____]% of their working time performing services for the Business, including each employee on leave of absence or other non-active status (collectively, "</w:t>
      </w:r>
      <w:r>
        <w:rPr>
          <w:rFonts w:ascii="Times New Roman" w:hAnsi="Times New Roman" w:eastAsia="Times New Roman" w:cs="Times New Roman"/>
          <w:b/>
          <w:sz w:val="24"/>
        </w:rPr>
        <w:t>Business Employees</w:t>
      </w:r>
      <w:r>
        <w:rPr>
          <w:rFonts w:ascii="Times New Roman" w:hAnsi="Times New Roman" w:eastAsia="Times New Roman" w:cs="Times New Roman"/>
          <w:b w:val="0"/>
          <w:sz w:val="24"/>
        </w:rPr>
        <w:t xml:space="preserve">"): name, employing entity, workplace location, job title, date of hire or engagement, service reference date (if different from date of hire), exempt or non-exempt classification under the Fair Labor Standards Act, active or non-active status (and the reason for such non-active status and expected return date), work visa status, current base salary or wage rate, prior year base salary or wage rate, current incentive compensation target, prior year incentive compensation target, prior year incentive compensation earned, current commission rate and commissions earned year to date, prior year commission rate and prior year commissions earned, accrued but unused paid time off, and accrued deferred compensation. </w:t>
      </w:r>
      <w:r>
        <w:rPr>
          <w:rFonts w:ascii="Times New Roman" w:hAnsi="Times New Roman" w:eastAsia="Times New Roman" w:cs="Times New Roman"/>
          <w:b w:val="0"/>
          <w:sz w:val="24"/>
        </w:rPr>
        <w:t>Section 3.7(</w:t>
      </w:r>
      <w:r>
        <w:rPr>
          <w:rFonts w:ascii="Times New Roman" w:hAnsi="Times New Roman" w:eastAsia="Times New Roman" w:cs="Times New Roman"/>
          <w:b/>
          <w:sz w:val="24"/>
        </w:rPr>
        <w:t>a</w:t>
      </w:r>
      <w:r>
        <w:rPr>
          <w:rFonts w:ascii="Times New Roman" w:hAnsi="Times New Roman" w:eastAsia="Times New Roman" w:cs="Times New Roman"/>
          <w:b w:val="0"/>
          <w:sz w:val="24"/>
        </w:rPr>
        <w:t>)(i)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Persons who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meet the dedication threshold for Business Employees but regularly perform non-de minimis services for the Business as employees or Representatives of Seller or any of its Affiliates, (B) perform services for the Business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leasing, contract worker, or similar arrangement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employer, or (C) perform services for the Business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(excluding accounting, tax, legal, and similar service providers), along with, for each Person described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through (C), the Person's current compensation or fee, date of hire or engagement, workplace location, and the nature of the services provided in respect of the Business. Seller and any of its Affiliates that have employed or engaged individuals who have performed services for the Business are referred to herein as "</w:t>
      </w:r>
      <w:r>
        <w:rPr>
          <w:rFonts w:ascii="Times New Roman" w:hAnsi="Times New Roman" w:eastAsia="Times New Roman" w:cs="Times New Roman"/>
          <w:b/>
          <w:sz w:val="24"/>
        </w:rPr>
        <w:t>Seller Employers</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3.7(b) of the Disclosure Schedule</w:t>
      </w:r>
      <w:r>
        <w:rPr>
          <w:rFonts w:ascii="Times New Roman" w:hAnsi="Times New Roman" w:eastAsia="Times New Roman" w:cs="Times New Roman"/>
          <w:b w:val="0"/>
          <w:sz w:val="24"/>
        </w:rPr>
        <w:t xml:space="preserve">, no Seller Employer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 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that covers the Business Employees. No Business Employee is represented by any union with respect to his or her employment by any Seller Employer. Except as set forth in </w:t>
      </w:r>
      <w:r>
        <w:rPr>
          <w:rFonts w:ascii="Times New Roman" w:hAnsi="Times New Roman" w:eastAsia="Times New Roman" w:cs="Times New Roman"/>
          <w:b w:val="0"/>
          <w:sz w:val="24"/>
        </w:rPr>
        <w:t>Section 3.7(b) of the Disclosure Schedule</w:t>
      </w:r>
      <w:r>
        <w:rPr>
          <w:rFonts w:ascii="Times New Roman" w:hAnsi="Times New Roman" w:eastAsia="Times New Roman" w:cs="Times New Roman"/>
          <w:b w:val="0"/>
          <w:sz w:val="24"/>
        </w:rPr>
        <w:t xml:space="preserve">, there is no material claim or grievance pending or, to the Knowledge of Seller, threatened against any Seller Employer relating to terms and conditions of employment or unfair labor practices, including charges of unfair labor practices or harassment complaints. To the Knowledge of Seller, there is no activity or proceeding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any employees of any Seller Employer, nor have there been any strikes, slowdowns, work stoppages or threats thereof by or with respect to such employees during the last three years.</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Seller Employer has complied with all applicable Laws concerning labor and employment and the terms of each applicable employment or services agreement in respect of all current and former employees and independent contractors who, in each case, are performing, have performed, or are obligated to perform services on behalf of the Business, including without limitation such Laws relating to wages, hours, discrimination in employment, whistleblower protections, retaliation, worker classification, workplace safety and health, immigration, employee data privacy and security, tax withholding and reporting, workers' compensation, unemployment insurance, and employment termination. Except as described in </w:t>
      </w:r>
      <w:r>
        <w:rPr>
          <w:rFonts w:ascii="Times New Roman" w:hAnsi="Times New Roman" w:eastAsia="Times New Roman" w:cs="Times New Roman"/>
          <w:b w:val="0"/>
          <w:sz w:val="24"/>
        </w:rPr>
        <w:t>Section 3.7(c) of the Disclosure Schedule</w:t>
      </w:r>
      <w:r>
        <w:rPr>
          <w:rFonts w:ascii="Times New Roman" w:hAnsi="Times New Roman" w:eastAsia="Times New Roman" w:cs="Times New Roman"/>
          <w:b w:val="0"/>
          <w:sz w:val="24"/>
        </w:rPr>
        <w:t xml:space="preserve">, within the past [time period], no Seller Employer has (i) received notice of any actual or alleged violation of any such Law or breach of any such agreement, and to the Knowledge of Seller, there are no grounds therefor, and (ii) no Seller Employer has been subject to or received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investigation by any Governmental Authority relating to any employment-related matter in respect of the Business.</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3.7(d)of the Disclosure Schedule</w:t>
      </w:r>
      <w:r>
        <w:rPr>
          <w:rFonts w:ascii="Times New Roman" w:hAnsi="Times New Roman" w:eastAsia="Times New Roman" w:cs="Times New Roman"/>
          <w:b w:val="0"/>
          <w:sz w:val="24"/>
        </w:rPr>
        <w:t>, since [_____], there has been no "mass layoff" or "plant closing" as defined by the Worker Adjustment and Retraining Notification Act of 1998 (the "</w:t>
      </w:r>
      <w:r>
        <w:rPr>
          <w:rFonts w:ascii="Times New Roman" w:hAnsi="Times New Roman" w:eastAsia="Times New Roman" w:cs="Times New Roman"/>
          <w:b/>
          <w:sz w:val="24"/>
        </w:rPr>
        <w:t>WARN Act</w:t>
      </w:r>
      <w:r>
        <w:rPr>
          <w:rFonts w:ascii="Times New Roman" w:hAnsi="Times New Roman" w:eastAsia="Times New Roman" w:cs="Times New Roman"/>
          <w:b w:val="0"/>
          <w:sz w:val="24"/>
        </w:rPr>
        <w:t>") in respect of any Seller Employer and no Seller Employer has been affected by any transactions or engaged in layoffs or employment terminations sufficient in number to trigger application of any state, local, or foreign law or regulation which is similar to the WARN Act.</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Knowledge of Seller, no Business Employee is bound by any contract that purports to limit the ability of such Business Employee (i) to engage in or continue or perform any conduct, activity, duties or practice relating to the Business or (ii) to assign to Seller or to any other Person any rights to any invention, improvement, or discovery. No Business Employee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or executive position has notified any Seller Employer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resign, retire, or otherwise cease performing services for the Business prior to the Closing or in connection with the Transactions, nor to the Knowledge of Seller does any such Business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do so. To the Knowledge of Seller, no former or current employee of the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otherwise bound by, any contract that in any way adversely affected, affects, or will affect the ability of Seller or Buyer to conduct the Business as heretofore carried on by Seller.</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Seller Employer is delinquent in payments to any Business Employee or other individual who has performed services for the Business for wages, salaries, commissions, bonuses, fees, or other compensation for any services performed.</w:t>
      </w:r>
    </w:p>
    <w:p>
      <w:pPr>
        <w:keepNext w:val="0"/>
        <w:spacing w:before="120" w:after="0" w:line="260" w:lineRule="exact"/>
        <w:ind w:left="2880" w:right="0" w:firstLine="0"/>
        <w:jc w:val="left"/>
      </w:pPr>
      <w:r>
        <w:rPr>
          <w:rFonts w:ascii="Times New Roman" w:hAnsi="Times New Roman" w:eastAsia="Times New Roman" w:cs="Times New Roman"/>
          <w:b w:val="0"/>
          <w:sz w:val="24"/>
        </w:rPr>
        <w:t>(g)</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employee layoff, facility closure (whether voluntary or by Order), reduction-in-force, furlough, temporary layoff, material work schedule change or reduction in hours, or reduction in salary or wages by Seller has occurred since March 1, 2020, or is currently contemplated, planned or announced,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w:t>
      </w:r>
    </w:p>
    <w:p>
      <w:pPr>
        <w:keepNext w:val="0"/>
        <w:spacing w:before="120" w:after="0" w:line="260" w:lineRule="exact"/>
        <w:ind w:left="2880" w:right="0" w:firstLine="0"/>
        <w:jc w:val="left"/>
      </w:pPr>
      <w:r>
        <w:rPr>
          <w:rFonts w:ascii="Times New Roman" w:hAnsi="Times New Roman" w:eastAsia="Times New Roman" w:cs="Times New Roman"/>
          <w:b w:val="0"/>
          <w:sz w:val="24"/>
        </w:rPr>
        <w:t>(h)</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taken reasonable steps to protect independent contractors performing services for the Business and Business Employees in the workplace with respect to COVID-19 and has not otherwise experienced any material employment-related liability with respect to COVID-19 or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3.8(</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lists each "employee benefit plan" (as defined in Section 3(3) of ERISA) and any other employee plan or agreement sponsored or maintained by Seller or by any Seller Employer, including any material bonus or other incentive compensation plans, equity or equity-based compensation plans, pension or deferred compensation arrangements, severance plans, medical insurance, and life insurance plans or programs which covers any (current or former) Business Employee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made available to Buyer correct and complete copies of (i) each Employee Benefit Plan disclosed on </w:t>
      </w:r>
      <w:r>
        <w:rPr>
          <w:rFonts w:ascii="Times New Roman" w:hAnsi="Times New Roman" w:eastAsia="Times New Roman" w:cs="Times New Roman"/>
          <w:b w:val="0"/>
          <w:sz w:val="24"/>
        </w:rPr>
        <w:t>Section 3.8(</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(ii) the most recent annual reports on Form 5500 required to be filed with the DOL with respect to each Employee Benefit Plan (if any such report was required), and (iii) the most recent summary plan description for each Employee Benefit Plan for which such summary plan description is required.</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3.8(c) of the Disclosure Schedule</w:t>
      </w:r>
      <w:r>
        <w:rPr>
          <w:rFonts w:ascii="Times New Roman" w:hAnsi="Times New Roman" w:eastAsia="Times New Roman" w:cs="Times New Roman"/>
          <w:b w:val="0"/>
          <w:sz w:val="24"/>
        </w:rPr>
        <w:t>, each Employee Benefit Plan has been maintained and administered in accordance with its terms and with all applicable provisions of ERISA, the Code and all other Laws. Each of the Employee Benefit Plans that is intended to be qualified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favorable determination letter from the Internal Revenue Service and to Seller's Knowledge nothing has occurred with respect to the operation of such plans which could reasonably be expected to cause the loss of such qualification.</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are no Proceedings pending against the Employee Benefit Plans (other than routine benefit claims), nor, to the Knowledge of Seller, are there facts which could form the basis for any such claim or lawsuit, except in each case as would not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Liability to the Business.</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explicitly contemplated under the terms of this Agreement or as set forth in </w:t>
      </w:r>
      <w:r>
        <w:rPr>
          <w:rFonts w:ascii="Times New Roman" w:hAnsi="Times New Roman" w:eastAsia="Times New Roman" w:cs="Times New Roman"/>
          <w:b w:val="0"/>
          <w:sz w:val="24"/>
        </w:rPr>
        <w:t>Section 3.8(e) of the Disclosure Schedule</w:t>
      </w:r>
      <w:r>
        <w:rPr>
          <w:rFonts w:ascii="Times New Roman" w:hAnsi="Times New Roman" w:eastAsia="Times New Roman" w:cs="Times New Roman"/>
          <w:b w:val="0"/>
          <w:sz w:val="24"/>
        </w:rPr>
        <w:t>, the execution of this Agreement or the consummation of the Transactions will not (whether alone or in combination with any other event) (i) entitle any Business Employee to any material severance pay or any material retention or material change in control bonus, or (ii) accelerate the time of payment or vesting, or increase the amount of, or value of any material compensation or material benefit due any such employee.</w:t>
      </w:r>
    </w:p>
    <w:p>
      <w:pPr>
        <w:keepNext w:val="0"/>
        <w:spacing w:before="120" w:after="0" w:line="260" w:lineRule="exact"/>
        <w:ind w:left="252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Section 3.9 of the Disclosure Schedule</w:t>
      </w:r>
      <w:r>
        <w:rPr>
          <w:rFonts w:ascii="Times New Roman" w:hAnsi="Times New Roman" w:eastAsia="Times New Roman" w:cs="Times New Roman"/>
          <w:b w:val="0"/>
          <w:sz w:val="24"/>
        </w:rPr>
        <w:t xml:space="preserve">, there is no Action by or against Seller in connection with the Business or any Acquired Asset pending, or to the Knowledge of Seller, threatened, including in respect of the Transactions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Except as set forth in </w:t>
      </w:r>
      <w:r>
        <w:rPr>
          <w:rFonts w:ascii="Times New Roman" w:hAnsi="Times New Roman" w:eastAsia="Times New Roman" w:cs="Times New Roman"/>
          <w:b w:val="0"/>
          <w:sz w:val="24"/>
        </w:rPr>
        <w:t>Section 3.9 of the Disclosure Schedule</w:t>
      </w:r>
      <w:r>
        <w:rPr>
          <w:rFonts w:ascii="Times New Roman" w:hAnsi="Times New Roman" w:eastAsia="Times New Roman" w:cs="Times New Roman"/>
          <w:b w:val="0"/>
          <w:sz w:val="24"/>
        </w:rPr>
        <w:t xml:space="preserve">, Seller is not subject to any outstanding Order (i) that prohibits Seller from conducting the Business as now conducted or proposed to be conducted or (ii) that would, individually or in the aggregate, have or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252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timely filed or caused to be filed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basis all Tax Returns and all reports with respect to Taxes that are or were required to be filed pursuant to applicable Law with respect to the ownership of the Acquired Assets or the operation of the Business. All such Tax Returns and reports filed by Seller are true, correct and complete in all respects and were prepared in compliance with all applicable Laws. Seller has paid, or made provision for the payment of, all filed or required to be filed Taxes that have or may have become due for all periods covered by all Tax Returns filed or required to be filed or otherwise relating to the ownership of the Assets or the operation of the Business, or pursuant to any assessment received by Seller, except such Taxes as are set forth on </w:t>
      </w:r>
      <w:r>
        <w:rPr>
          <w:rFonts w:ascii="Times New Roman" w:hAnsi="Times New Roman" w:eastAsia="Times New Roman" w:cs="Times New Roman"/>
          <w:b w:val="0"/>
          <w:sz w:val="24"/>
        </w:rPr>
        <w:t>Section 3.10 of the Disclosure Schedules</w:t>
      </w:r>
      <w:r>
        <w:rPr>
          <w:rFonts w:ascii="Times New Roman" w:hAnsi="Times New Roman" w:eastAsia="Times New Roman" w:cs="Times New Roman"/>
          <w:b w:val="0"/>
          <w:sz w:val="24"/>
        </w:rPr>
        <w:t xml:space="preserve"> and are being contested in good faith and as to which adequate reserves (determined in accordance with GAAP) have been reflected in the Financial Statements. Seller has made all withholding of Taxes relating to the ownership of the Acquired Assets or the operation of the Business required to be made under all applicable Laws including, without limitation, withholding with respect to sales and use Taxes and compensation paid to employees, and the amounts withheld have been properly paid over to the appropriate Tax authorities. Seller currently is not the beneficiary of any extension of time within which to file any Tax Return related to the Business. There are no Liens on any of the Assets that arose in connection with any failure (or alleged failure) to pay any Tax and no basis exists for assertion of any claims attributable to Taxes which, if adversely determined, would result in any such Lien.</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Tax sharing agreement, Tax allocation agreement, Tax indemnity obligation or similar contract understanding or practice with respect to Taxes related to the Business (including any advance pricing agreement, closing agreement or other arrangement relating to Taxes) that will require any payment by Seller.</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not (i) extended, deferred or delayed the payment of any Taxes under the CARES Act or otherwise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 (ii)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Paycheck Protection Program Loan pursuant to Section 1102 of the CARES Act, (iii) applied for loan forgiveness pursuant to Section 1106 of the CARES Act, (iv) except as set forth on </w:t>
      </w:r>
      <w:r>
        <w:rPr>
          <w:rFonts w:ascii="Times New Roman" w:hAnsi="Times New Roman" w:eastAsia="Times New Roman" w:cs="Times New Roman"/>
          <w:b w:val="0"/>
          <w:sz w:val="24"/>
        </w:rPr>
        <w:t>Section 3.10(c) of the Disclosure Schedule</w:t>
      </w:r>
      <w:r>
        <w:rPr>
          <w:rFonts w:ascii="Times New Roman" w:hAnsi="Times New Roman" w:eastAsia="Times New Roman" w:cs="Times New Roman"/>
          <w:b w:val="0"/>
          <w:sz w:val="24"/>
        </w:rPr>
        <w:t xml:space="preserve">, deferred payment of the employer portion of the United States Federal Insurance Contributions Act, as amended, and Medicare Tax pursuant to Section 2302 of the CARES Act, (v) claimed the employee retention credit pursuant to Section 2301 of the CARES Act, or (vi) had employees teleworking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their regular work location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consistent basis as part of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Business is and, since [_____], has been operated in all material respects in accordance with all Laws and Orders applicable to the Business or by which any of the Acquired Assets are bound or affected (including the Foreign Corrupt Practices Act of 1977, as amended, any other anticorruption or anti-bribery Laws applicable to Seller and the antiboycott prohibitions contained in 50 U.S.C. ss. 2401 et seq. or taken any action that can be penalized under Section 999 of the Code), including any COVID-19 Measure.</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all material permits, licenses, authorizations, consents, approvals and franchises from Governmental Entities required to conduct the Business as currently conducted ("</w:t>
      </w:r>
      <w:r>
        <w:rPr>
          <w:rFonts w:ascii="Times New Roman" w:hAnsi="Times New Roman" w:eastAsia="Times New Roman" w:cs="Times New Roman"/>
          <w:b/>
          <w:sz w:val="24"/>
        </w:rPr>
        <w:t>Permits</w:t>
      </w:r>
      <w:r>
        <w:rPr>
          <w:rFonts w:ascii="Times New Roman" w:hAnsi="Times New Roman" w:eastAsia="Times New Roman" w:cs="Times New Roman"/>
          <w:b w:val="0"/>
          <w:sz w:val="24"/>
        </w:rPr>
        <w:t>") and such Permits are valid and in full force and effect. Seller is in material compliance with the terms of such Permits and, as of the date of this Agreement, has not received written notice from any Governmental Authority threatening to revoke, or indicating that it is investigating whether to revoke, any such Permit.</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Notwithstanding the foregoing, Seller makes no representation or warranty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with respect to any Tax or Environmental Law matters.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3.12(</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 Business has been operated in material compliance with all applicable Environmental Laws;</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no property currently or, to the Knowledge of Seller, formerly used in the Business has been contaminated with any Hazardous Materials;</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Seller has not received any written notice, demand, letter, claim or request for information alleging that the Business is in violation of or liable under any Environmental Law; and</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Seller is subject to any Order, decree or injunction with any Governmental Authority or agreement with any third party concerning liability under any Environmental Law or relating to Hazardous Materials in connection with the operation of the Business.</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3.12(b) of the Disclosure Schedule</w:t>
      </w:r>
      <w:r>
        <w:rPr>
          <w:rFonts w:ascii="Times New Roman" w:hAnsi="Times New Roman" w:eastAsia="Times New Roman" w:cs="Times New Roman"/>
          <w:b w:val="0"/>
          <w:sz w:val="24"/>
        </w:rPr>
        <w:t>:</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Seller has obtained and currently maintains all Permits necessary under Environmental Laws for the operation of the Business ("</w:t>
      </w: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there is no investigation, nor any action pending or threatened against or affecting Seller or any real property owned, operated or leased by Seller to revoke such Environmental Permits;</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Seller has not received any written notice from any Person to the effect that there is lacking any Environmental Permit or the current use or operation of any property owned, operated or leased by Seller; and</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to Seller's Knowledge, neither the execution and delivery of this Agreement by Seller, nor the consummation by Seller of the Transactions, nor compliance by Seller with any of the provisions hereof, will result in the termination or revocation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termination or cancellation under, any Environmental Permit.</w:t>
      </w:r>
    </w:p>
    <w:p>
      <w:pPr>
        <w:keepNext w:val="0"/>
        <w:spacing w:before="120" w:after="0" w:line="260" w:lineRule="exact"/>
        <w:ind w:left="252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owns, or is licensed or otherwise has the right to use all Intellectual Property necessary for or material to the conduct of the Business as currently conducted and such rights are not subject to termination by any third party. </w:t>
      </w:r>
      <w:r>
        <w:rPr>
          <w:rFonts w:ascii="Times New Roman" w:hAnsi="Times New Roman" w:eastAsia="Times New Roman" w:cs="Times New Roman"/>
          <w:b w:val="0"/>
          <w:sz w:val="24"/>
        </w:rPr>
        <w:t>Section 3.13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issued patents, registered trademarks, registered trade names, registered service marks, registered copyrights and in each case applications therefor, and domain names and applications therefor, if any, owned by or licensed to Seller and used in the Business as of the date of this Agreement. All issued patents, patent applications, registered trademarks, trade names and service marks and, in each case, applications therefor, registered copyrights and applications therefor and domain names and applications therefor owned by Seller and used in the Business have been duly registered and/or filed, as applicable, with or issued by each applicable Governmental Authority in each applicable jurisdiction, all necessary affidavits of continuing use have been filed, and all necessary maintenance fees that are due have been paid to continue all such rights in effect. Seller has made available to Buyer complete and correct copies of, and </w:t>
      </w:r>
      <w:r>
        <w:rPr>
          <w:rFonts w:ascii="Times New Roman" w:hAnsi="Times New Roman" w:eastAsia="Times New Roman" w:cs="Times New Roman"/>
          <w:b w:val="0"/>
          <w:sz w:val="24"/>
        </w:rPr>
        <w:t>Section 3.13 of the Disclosure Schedule</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license agreements relating to Intellectual Property to or by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Knowledge of Seller, none of Seller nor any of its products or services has infringed upon or otherwise violated, or is infringing upon or otherwise violating, the Intellectual Property rights of any Person. There is no suit, claim, action, investigation or proceeding pending or, to the Knowledge of Seller, threatened with respect to, and Seller has not been notified in writing of, any possible infringement or other violation by Seller or any of its products or services of the Intellectual Property rights of any Person and to the Knowledge of Seller there is no valid basis for any such claim. To the Knowledge of Seller, there is no investigation pending or threatened with respect to any possible infringement or other violation by Seller or any of its products or services of the Intellectual Property rights of any Person.</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Knowledge of Seller, no Person nor any product or service of any Person is infringing upon or otherwise violating any Intellectual Property rights of Seller.</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taken reasonable measures to maintain the confidentiality of its Intellectual Property and every Person employed by Seller, including agents, consultants and independent contractors, who has or had or may in the future have access to confidential or proprietary information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and nondisclosure agreement with Seller. Seller has provided Buyer with copies of all forms of confidentiality and nondisclosure agreement used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former or current members of management or key personnel of Seller, including all former and current employees, agents, consultants and independent contractors who have contributed to or participated in the conception and development of Intellectual Property owned, intended to be owned or used by Seller, have assigned or otherwise transferred to Seller all ownership and other rights of any nature whatsoever (to the extent permitted by Law) of such Person in any Intellectual Property owned, intended to be owned or used by Seller. None of the former or current members of management or key personnel of Seller, including all former and current employees, agents, consultants and independent contractors who have contributed to or participated in the conception and development of Intellectual Property owned, intended to be owned or used by Seller,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against Seller in connection with the involvement of such Persons in the conception and development of any Intellectual Property owned, intended to be owned or used by Seller, and no such claim has been asserted or, to the Knowledge of Seller, threatened. To the Knowledge of Seller, none of the current employees of Seller has any patents issued or applications pending for any device, process, design or invention of any kind now used or needed by Seller in furtherance of the Business as currently conducted, which patents or applications have not been assigned to Seller.</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Knowledge of Seller, the execution and delivery of this Agreement, the consummation of the transactions contemplated by this Agreement and compliance with this Agreement do not and will not conflict with, or result in any violation of or Default under, or give rise to any right, license or encumbrance relating to, any Intellectual Property owned or used by Seller or with respect to which Seller now has or has had any agreement with any third party, or any right of termination, cancellation or acceleration of any Intellectual Property right or obligation set forth in any agreement to or by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 or the loss or encumbrance of any Intellectual Property or material benefit related thereto, or result in the creation of any Lien in or upon any Intellectual Property or right.</w:t>
      </w:r>
    </w:p>
    <w:p>
      <w:pPr>
        <w:keepNext w:val="0"/>
        <w:spacing w:before="120" w:after="0" w:line="260" w:lineRule="exact"/>
        <w:ind w:left="252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3.14(</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Owned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thereon. Seller has good and marketable fee simple title to the Owned Real Property, free and clear of all Liens, other than Permitted Liens.</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3.14(b)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Leased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on each parcel of Leased Real Property. True and correct copies of all Real Property Leases have been provided to Buyer.</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is the lessee under each of the Real Property Leases. Each Real Property Lease is in full force and effect and there is no existing Default by Seller or, to the Knowledge of any Seller, any other party to such Real Property Leases.</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for Permitted Liens or as described in </w:t>
      </w:r>
      <w:r>
        <w:rPr>
          <w:rFonts w:ascii="Times New Roman" w:hAnsi="Times New Roman" w:eastAsia="Times New Roman" w:cs="Times New Roman"/>
          <w:b w:val="0"/>
          <w:sz w:val="24"/>
        </w:rPr>
        <w:t>Section 3.14(d) of the Disclosure Schedule</w:t>
      </w:r>
      <w:r>
        <w:rPr>
          <w:rFonts w:ascii="Times New Roman" w:hAnsi="Times New Roman" w:eastAsia="Times New Roman" w:cs="Times New Roman"/>
          <w:b w:val="0"/>
          <w:sz w:val="24"/>
        </w:rPr>
        <w:t>, Seller's interest in the Real Property Leases is free and clear of any Liens, and is not subject to any deeds of trust, assignments, subleases, or rights of any third parties known to or created or permitted by any Seller other than the lessor thereof or any mortgagees of such lessors.</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assignment of Seller's rights in and to the Real Property Leases to Buyer will not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Real Property Leases or any Permitted Lien relating to such Real Property Leases.</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Default by Seller nor, to Seller's Knowledge, any other party thereto, under any Real Property Leases,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Seller nor, to Seller's Knowledge, any other party thereto, under any such Real Property Leases.</w:t>
      </w:r>
    </w:p>
    <w:p>
      <w:pPr>
        <w:keepNext w:val="0"/>
        <w:spacing w:before="120" w:after="0" w:line="260" w:lineRule="exact"/>
        <w:ind w:left="2880" w:right="0" w:firstLine="0"/>
        <w:jc w:val="left"/>
      </w:pPr>
      <w:r>
        <w:rPr>
          <w:rFonts w:ascii="Times New Roman" w:hAnsi="Times New Roman" w:eastAsia="Times New Roman" w:cs="Times New Roman"/>
          <w:b w:val="0"/>
          <w:sz w:val="24"/>
        </w:rPr>
        <w:t>(g)</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improvements on the Owned Real Property and the Leased Real Property conform to all applicable state and local Laws or use restrictions, and the property is zoned for the various purposes for which the Owned Real Property and the Leased Real Property and improvements thereon are presently being used.</w:t>
      </w:r>
    </w:p>
    <w:p>
      <w:pPr>
        <w:keepNext w:val="0"/>
        <w:spacing w:before="120" w:after="0" w:line="260" w:lineRule="exact"/>
        <w:ind w:left="2880" w:right="0" w:firstLine="0"/>
        <w:jc w:val="left"/>
      </w:pPr>
      <w:r>
        <w:rPr>
          <w:rFonts w:ascii="Times New Roman" w:hAnsi="Times New Roman" w:eastAsia="Times New Roman" w:cs="Times New Roman"/>
          <w:b w:val="0"/>
          <w:sz w:val="24"/>
        </w:rPr>
        <w:t>(h)</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private restrictive covenant or governmental use restriction (including zoning) on all or any portion of the Owned Real Property or the Leased Real Property which prohibits the current use of the Owned Real Property and the Leased Real Property.</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licenses, permits and approvals required for the occupancy and operation of the Owned Real Property and the Leased Real Property (with appurtenant parking uses) as presently being used have been obtained and are in full force and effect and Seller has not received any notices of violations in connection with such items.</w:t>
      </w:r>
    </w:p>
    <w:p>
      <w:pPr>
        <w:keepNext w:val="0"/>
        <w:spacing w:before="120" w:after="0" w:line="260" w:lineRule="exact"/>
        <w:ind w:left="2880" w:right="0" w:firstLine="0"/>
        <w:jc w:val="left"/>
      </w:pPr>
      <w:r>
        <w:rPr>
          <w:rFonts w:ascii="Times New Roman" w:hAnsi="Times New Roman" w:eastAsia="Times New Roman" w:cs="Times New Roman"/>
          <w:b w:val="0"/>
          <w:sz w:val="24"/>
        </w:rPr>
        <w:t>(j)</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Default by Seller nor, to Seller's Knowledge, any other party thereto, under any Liens which may affect the Real Property or the Leased Real Property or any portion thereof which are to be performed or complied with by the owner of the Owned Real Property or the Leased Real Property,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 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Seller's Knowledge, any other party thereto, under any such Liens.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3.15 of the Disclosure Schedule</w:t>
      </w:r>
      <w:r>
        <w:rPr>
          <w:rFonts w:ascii="Times New Roman" w:hAnsi="Times New Roman" w:eastAsia="Times New Roman" w:cs="Times New Roman"/>
          <w:b w:val="0"/>
          <w:sz w:val="24"/>
        </w:rPr>
        <w:t xml:space="preserve"> lists as of the date hereof, and Seller has made available to Buyer true, correct and complete copies of each of the following contracts, including any and all amendments or restatements thereto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the Acquired Assets (excluding leases, subleases or other agreements for Leased Real Property, all of which contracts are disclosed in </w:t>
      </w:r>
      <w:r>
        <w:rPr>
          <w:rFonts w:ascii="Times New Roman" w:hAnsi="Times New Roman" w:eastAsia="Times New Roman" w:cs="Times New Roman"/>
          <w:b w:val="0"/>
          <w:sz w:val="24"/>
        </w:rPr>
        <w:t>Section 3.14(b) of the Disclosure Schedule</w:t>
      </w:r>
      <w:r>
        <w:rPr>
          <w:rFonts w:ascii="Times New Roman" w:hAnsi="Times New Roman" w:eastAsia="Times New Roman" w:cs="Times New Roman"/>
          <w:b w:val="0"/>
          <w:sz w:val="24"/>
        </w:rPr>
        <w:t>, and excluding Employee Benefit Plans):</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or group of related contracts for the purchase or lease of services, products, materials, supplies, goods, equipment, or other assets providing for either (</w:t>
      </w:r>
      <w:r>
        <w:rPr>
          <w:rFonts w:ascii="Times New Roman" w:hAnsi="Times New Roman" w:eastAsia="Times New Roman" w:cs="Times New Roman"/>
          <w:b/>
          <w:sz w:val="24"/>
        </w:rPr>
        <w:t>A</w:t>
      </w:r>
      <w:r>
        <w:rPr>
          <w:rFonts w:ascii="Times New Roman" w:hAnsi="Times New Roman" w:eastAsia="Times New Roman" w:cs="Times New Roman"/>
          <w:b w:val="0"/>
          <w:sz w:val="24"/>
        </w:rPr>
        <w:t>) annual payments related to the Business in excess of $[_____], including any and all purchase orders; or (B) give rise to anticipated receipts by the counterparty to the contract of more than $[_____] in any calendar year;</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contracts containing provisions that limit the ability of Seller (or which, following the consummation of the Transactions, could restrict the ability of Buyer) to compete in any business or with any Person or in any geographic area, or to sell, supply or distribute any services or products of the Business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contracts that provide for or govern the formation, creation, operation, management or control of any strategic partnership, joint venture, joint development, or similar arrangement or partnership;</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contracts that relate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$[_____] or conditional sale arrangements, the sale, securitization or servicing of loans or loan portfolios, in each case, in connection with which the aggregate actual contingent obligations of Seller under such contract are greater than $[_____];</w:t>
      </w:r>
    </w:p>
    <w:p>
      <w:pPr>
        <w:keepNext w:val="0"/>
        <w:spacing w:before="120" w:after="0" w:line="260" w:lineRule="exact"/>
        <w:ind w:left="3240" w:right="0" w:firstLine="0"/>
        <w:jc w:val="left"/>
      </w:pPr>
      <w:r>
        <w:rPr>
          <w:rFonts w:ascii="Times New Roman" w:hAnsi="Times New Roman" w:eastAsia="Times New Roman" w:cs="Times New Roman"/>
          <w:b w:val="0"/>
          <w:sz w:val="24"/>
        </w:rPr>
        <w:t>(5)</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involving the obligation of Seller relating to the Business to sell products or services pursuant to which the aggregate payments to become due exceed $[_____] annually;</w:t>
      </w:r>
    </w:p>
    <w:p>
      <w:pPr>
        <w:keepNext w:val="0"/>
        <w:spacing w:before="120" w:after="0" w:line="260" w:lineRule="exact"/>
        <w:ind w:left="3240" w:right="0" w:firstLine="0"/>
        <w:jc w:val="left"/>
      </w:pPr>
      <w:r>
        <w:rPr>
          <w:rFonts w:ascii="Times New Roman" w:hAnsi="Times New Roman" w:eastAsia="Times New Roman" w:cs="Times New Roman"/>
          <w:b w:val="0"/>
          <w:sz w:val="24"/>
        </w:rPr>
        <w:t>(6)</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employment, severance, retention, change in control or similar contract with any current or former director, officer or employee with the title of [vice-president] or higher related to the Business in respect of which Buyer has or could reasonably be expected to have ongoing payment obligations after the Closing Date;</w:t>
      </w:r>
    </w:p>
    <w:p>
      <w:pPr>
        <w:keepNext w:val="0"/>
        <w:spacing w:before="120" w:after="0" w:line="260" w:lineRule="exact"/>
        <w:ind w:left="3240" w:right="0" w:firstLine="0"/>
        <w:jc w:val="left"/>
      </w:pPr>
      <w:r>
        <w:rPr>
          <w:rFonts w:ascii="Times New Roman" w:hAnsi="Times New Roman" w:eastAsia="Times New Roman" w:cs="Times New Roman"/>
          <w:b w:val="0"/>
          <w:sz w:val="24"/>
        </w:rPr>
        <w:t>(7)</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appointing any agent to act on behalf of Seller with respect to the Business or any power of attorney;</w:t>
      </w:r>
    </w:p>
    <w:p>
      <w:pPr>
        <w:keepNext w:val="0"/>
        <w:spacing w:before="120" w:after="0" w:line="260" w:lineRule="exact"/>
        <w:ind w:left="3240" w:right="0" w:firstLine="0"/>
        <w:jc w:val="left"/>
      </w:pPr>
      <w:r>
        <w:rPr>
          <w:rFonts w:ascii="Times New Roman" w:hAnsi="Times New Roman" w:eastAsia="Times New Roman" w:cs="Times New Roman"/>
          <w:b w:val="0"/>
          <w:sz w:val="24"/>
        </w:rPr>
        <w:t>(8)</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and</w:t>
      </w:r>
    </w:p>
    <w:p>
      <w:pPr>
        <w:keepNext w:val="0"/>
        <w:spacing w:before="120" w:after="0" w:line="260" w:lineRule="exact"/>
        <w:ind w:left="3240" w:right="0" w:firstLine="0"/>
        <w:jc w:val="left"/>
      </w:pPr>
      <w:r>
        <w:rPr>
          <w:rFonts w:ascii="Times New Roman" w:hAnsi="Times New Roman" w:eastAsia="Times New Roman" w:cs="Times New Roman"/>
          <w:b w:val="0"/>
          <w:sz w:val="24"/>
        </w:rPr>
        <w:t>(9)</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other contract or agreement, whether or not made in the ordinary course of business, that is material to the Business.</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As of the date hereof, each Material Contract is valid and binding on Seller and, to the Knowledge of Seller,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(ii) Seller and to the Knowledge of Seller, each other party thereto, have performed and complied with all obligations required to be performed or complied with by them under each Material Contract; and (iii) there is no Default under any Material Contract by Seller or, to the Knowledge of Seller,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Seller or, to the Knowledge of Seller, by any other party thereto.</w:t>
      </w:r>
    </w:p>
    <w:p>
      <w:pPr>
        <w:keepNext w:val="0"/>
        <w:spacing w:before="120" w:after="0" w:line="260" w:lineRule="exact"/>
        <w:ind w:left="2520" w:right="0" w:firstLine="0"/>
        <w:jc w:val="left"/>
      </w:pPr>
      <w:r>
        <w:rPr>
          <w:rFonts w:ascii="Times New Roman" w:hAnsi="Times New Roman" w:eastAsia="Times New Roman" w:cs="Times New Roman"/>
          <w:b w:val="0"/>
          <w:sz w:val="24"/>
        </w:rPr>
        <w:t>Section 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Seller maintains policies of insurance, including property, fire, workers' compensation, products liability, directors' and officers' liability and other casualty and liability insurance, that is in form and amount as customary for the Business and as may be additionally required under the terms of any contract or agreement. </w:t>
      </w:r>
      <w:r>
        <w:rPr>
          <w:rFonts w:ascii="Times New Roman" w:hAnsi="Times New Roman" w:eastAsia="Times New Roman" w:cs="Times New Roman"/>
          <w:b w:val="0"/>
          <w:sz w:val="24"/>
        </w:rPr>
        <w:t>Section 3.16 of the Disclosure Schedule</w:t>
      </w:r>
      <w:r>
        <w:rPr>
          <w:rFonts w:ascii="Times New Roman" w:hAnsi="Times New Roman" w:eastAsia="Times New Roman" w:cs="Times New Roman"/>
          <w:b w:val="0"/>
          <w:sz w:val="24"/>
        </w:rPr>
        <w:t xml:space="preserve"> sets forth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insurance policies and fidelity bonds maintained by Seller for the Business as of the date of this Agreement, including coverage amounts, annualized premiums, coverage limitations, deductibles applicable to each such policy, and all claims made on such policies within the past three years;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any self-insurance program or similar alternative insurance measures created or entered into by Seller; and (iii) copies of any insurance coverage recommendations received by Seller from any consultant or broker during the past three years. Each insurance policy and bond is in full force and effect, all premiums due and payable thereon have been paid, and Seller is in material compliance with the terms of such policies and bonds. There is no material claim pending under any of such policies or bonds as to which coverage has been questioned, denied or disputed. To the Knowledge of Seller, there is no threatened termination of, or pending material premium increase with respect to, any such policies or bonds.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Section 3.17 of the Disclosure Schedule</w:t>
      </w:r>
      <w:r>
        <w:rPr>
          <w:rFonts w:ascii="Times New Roman" w:hAnsi="Times New Roman" w:eastAsia="Times New Roman" w:cs="Times New Roman"/>
          <w:b w:val="0"/>
          <w:sz w:val="24"/>
        </w:rPr>
        <w:t>, no agent, broker, investment banker, financial advisor or other firm or Person, is or shall be entitled to receive any brokerage, finder's, financial advisor's, transaction or other fee or commission in connection with this Agreement or the transactions contemplated hereby based upon agreements made by or on behalf of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and Suppliers.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Section 3.18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list of the top twenty (20) customers and top twenty (20) suppliers of the Business during Seller's fiscal year ended December 31, [year] and for the current calendar year through [_____] and indicates with respect to each the name, address and dollar volume of business with Seller (including the primary categories, based on purchases or sales, of products bought or sold). Seller is not required to provide any material bonding or other financial security arrangements in connection with its transactions with any customer or supplier required to be disclosed on </w:t>
      </w:r>
      <w:r>
        <w:rPr>
          <w:rFonts w:ascii="Times New Roman" w:hAnsi="Times New Roman" w:eastAsia="Times New Roman" w:cs="Times New Roman"/>
          <w:b w:val="0"/>
          <w:sz w:val="24"/>
        </w:rPr>
        <w:t>Section 3.18 of the Disclosure Schedule</w:t>
      </w:r>
      <w:r>
        <w:rPr>
          <w:rFonts w:ascii="Times New Roman" w:hAnsi="Times New Roman" w:eastAsia="Times New Roman" w:cs="Times New Roman"/>
          <w:b w:val="0"/>
          <w:sz w:val="24"/>
        </w:rPr>
        <w:t xml:space="preserve">. Since the Balance Sheet Date, no customer or supplier required to be disclosed on </w:t>
      </w:r>
      <w:r>
        <w:rPr>
          <w:rFonts w:ascii="Times New Roman" w:hAnsi="Times New Roman" w:eastAsia="Times New Roman" w:cs="Times New Roman"/>
          <w:b w:val="0"/>
          <w:sz w:val="24"/>
        </w:rPr>
        <w:t>Section 3.18 of the Disclosure Schedule</w:t>
      </w:r>
      <w:r>
        <w:rPr>
          <w:rFonts w:ascii="Times New Roman" w:hAnsi="Times New Roman" w:eastAsia="Times New Roman" w:cs="Times New Roman"/>
          <w:b w:val="0"/>
          <w:sz w:val="24"/>
        </w:rPr>
        <w:t xml:space="preserve"> has terminated its relationship with, failed to renew or indicated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 not to renew its relationship with, or materially reduced its purchases from or sales to,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Assets; Sufficiency.</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valid title, or, in the case of leased Acquired Assets, valid and effective leases, to all the Acquired Assets (including, for the avoidance of doubt, all Intellectual Property) that Seller purports to own or lease (real, personal and mixed, tangible and intangible) and such assets are or as of the Closing shall be held free and clear of any Liens other than Permitted Liens. Upon consummation of the Transactions and receipt of all necessary consents, Seller will have assigned, transferred and conveyed to Buyer, directly or indirectly, good, valid and marketable title to all of the Acquired Assets, free and clear of all Liens (other than Permitted Liens).</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Acquired Assets constitute all of the rights, properties and assets (including all Contracts) that are necessary to conduct the Business immediately following the Closing in substantially the same manner as conducted by Seller as of the Closing Date. No Affiliate of Seller holds any assets that would constitute Acquired Assets if such assets were owned by Seller on the Closing Date. Seller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sublessor or grantor under any sublease or other instrument granting to any other Person any right to the possession, lease, occupancy or enjoyment of any of the leased Acquired Assets. To Seller's Knowledge, there are no easements, covenants or other encumbrances that are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record that would materially impair the current use of the Acquired Assets.</w:t>
      </w:r>
    </w:p>
    <w:p>
      <w:pPr>
        <w:keepNext w:val="0"/>
        <w:spacing w:before="120" w:after="0" w:line="260" w:lineRule="exact"/>
        <w:ind w:left="2520" w:right="0" w:firstLine="0"/>
        <w:jc w:val="left"/>
      </w:pPr>
      <w:r>
        <w:rPr>
          <w:rFonts w:ascii="Times New Roman" w:hAnsi="Times New Roman" w:eastAsia="Times New Roman" w:cs="Times New Roman"/>
          <w:b w:val="0"/>
          <w:sz w:val="24"/>
        </w:rPr>
        <w:t>Section 3.20.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Each item of tangible personal property is in good repair and good operating condition, ordinary wear and tear excepted, is suitable for immediate use in the ordinary course of business and is free from latent and patent defects. No item of tangible personal property is in need of repair or replacement other than as part of routine maintenance in the ordinary course of business. Except as disclosed on </w:t>
      </w:r>
      <w:r>
        <w:rPr>
          <w:rFonts w:ascii="Times New Roman" w:hAnsi="Times New Roman" w:eastAsia="Times New Roman" w:cs="Times New Roman"/>
          <w:b w:val="0"/>
          <w:sz w:val="24"/>
        </w:rPr>
        <w:t>Section 3.20 of the Disclosure Schedule</w:t>
      </w:r>
      <w:r>
        <w:rPr>
          <w:rFonts w:ascii="Times New Roman" w:hAnsi="Times New Roman" w:eastAsia="Times New Roman" w:cs="Times New Roman"/>
          <w:b w:val="0"/>
          <w:sz w:val="24"/>
        </w:rPr>
        <w:t>, all tangible personal property used in the Business is in the possession of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 Receivable.</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Section 3.21 of the Disclosure Schedule</w:t>
      </w:r>
      <w:r>
        <w:rPr>
          <w:rFonts w:ascii="Times New Roman" w:hAnsi="Times New Roman" w:eastAsia="Times New Roman" w:cs="Times New Roman"/>
          <w:b w:val="0"/>
          <w:sz w:val="24"/>
        </w:rPr>
        <w:t xml:space="preserve">, the accounts receivable of the Business reflected in the Financial Statements or on the accounting records of Seller as the Closing Date (i) arose from sales actually made or services actually performed by Seller in the ordinary course of business, (ii) to the Knowledge of Seller, are not subject to any dispute, offset, counterclaim or other claim or defense on the part of the customer, (iii) are not subject to any return or rejection of the services provided by Seller in respect of such account receivable which, to the Knowledge of Seller, has not been cured or remedied to the satisfaction of the customer, and (iv) are evidenced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rendered to the customer. </w:t>
      </w:r>
      <w:r>
        <w:rPr>
          <w:rFonts w:ascii="Times New Roman" w:hAnsi="Times New Roman" w:eastAsia="Times New Roman" w:cs="Times New Roman"/>
          <w:b w:val="0"/>
          <w:sz w:val="24"/>
        </w:rPr>
        <w:t>Section 3.21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accounts receivable as of the date of the balance sheet contained in the Current Financial Statements, which list sets forth the aging of each such account receivable.</w:t>
      </w:r>
    </w:p>
    <w:p>
      <w:pPr>
        <w:keepNext w:val="0"/>
        <w:spacing w:before="120" w:after="0" w:line="260" w:lineRule="exact"/>
        <w:ind w:left="2520" w:right="0" w:firstLine="0"/>
        <w:jc w:val="left"/>
      </w:pPr>
      <w:r>
        <w:rPr>
          <w:rFonts w:ascii="Times New Roman" w:hAnsi="Times New Roman" w:eastAsia="Times New Roman" w:cs="Times New Roman"/>
          <w:b w:val="0"/>
          <w:sz w:val="24"/>
        </w:rPr>
        <w:t>Section 3.22.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All items included in the inventories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quality and quantity usable and, with respect to finished goods, saleable, in the ordinary course of business of Seller except for obsolete items and items of below-standard quality, all of which have been written off or written down to net realizable value in the balance sheets contained in the Financial Statements. Inventories now on hand that were purchased after the date of the balance sheet contained in the Current Financial Statements were purchased in the ordinary course of business of Seller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not exceeding market prices prevailing at the time of purchase. The quantities of each item of inventories (whether raw materials, work-in-process or finished goods) are not excessive but are reasonable in the present circumstances of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Relationships with Related Persons.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Neither Seller nor any of its Affiliates owns, nor in the last three fiscal years has owned, of record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or any other financial or profit interest in any Person that has had business dealings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financial interest in any transaction with Seller other than business dealings or transactions disclosed on </w:t>
      </w:r>
      <w:r>
        <w:rPr>
          <w:rFonts w:ascii="Times New Roman" w:hAnsi="Times New Roman" w:eastAsia="Times New Roman" w:cs="Times New Roman"/>
          <w:b w:val="0"/>
          <w:sz w:val="24"/>
        </w:rPr>
        <w:t>Section 3.23 of the Disclosure Schedule</w:t>
      </w:r>
      <w:r>
        <w:rPr>
          <w:rFonts w:ascii="Times New Roman" w:hAnsi="Times New Roman" w:eastAsia="Times New Roman" w:cs="Times New Roman"/>
          <w:b w:val="0"/>
          <w:sz w:val="24"/>
        </w:rPr>
        <w:t>, each of which has been conducted in the ordinary course of business with Seller at substantially prevailing market prices and on substantially prevailing market terms.</w:t>
      </w:r>
    </w:p>
    <w:p>
      <w:pPr>
        <w:keepNext w:val="0"/>
        <w:spacing w:before="120" w:after="0" w:line="260" w:lineRule="exact"/>
        <w:ind w:left="2520" w:right="0" w:firstLine="0"/>
        <w:jc w:val="left"/>
      </w:pPr>
      <w:r>
        <w:rPr>
          <w:rFonts w:ascii="Times New Roman" w:hAnsi="Times New Roman" w:eastAsia="Times New Roman" w:cs="Times New Roman"/>
          <w:b w:val="0"/>
          <w:sz w:val="24"/>
        </w:rPr>
        <w:t>Section 3.24.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Solvency.</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Seller is not now insolvent and will not be rendered insolvent by any of the transactions contemplated hereby. Immediately after giving effect to the consummation of the Transactions: (i) Seller will be able to pay its liabilities as they become due in the usual course of its business; (ii) Seller will not have unreasonably small capital with which to conduct its present or proposed business; and (iii) Seller will have assets (calculated at fair market value) that exceed its liabilities.</w:t>
      </w:r>
    </w:p>
    <w:p>
      <w:pPr>
        <w:keepNext w:val="0"/>
        <w:spacing w:before="120" w:after="0" w:line="260" w:lineRule="exact"/>
        <w:ind w:left="2520" w:right="0" w:firstLine="0"/>
        <w:jc w:val="left"/>
      </w:pPr>
      <w:r>
        <w:rPr>
          <w:rFonts w:ascii="Times New Roman" w:hAnsi="Times New Roman" w:eastAsia="Times New Roman" w:cs="Times New Roman"/>
          <w:b w:val="0"/>
          <w:sz w:val="24"/>
        </w:rPr>
        <w:t>Section 3.25.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The books of account and all other records of each Seller, all of which have been made available to Buyer, are complete and correct and have been maintained in accordance with sound business practices.</w:t>
      </w:r>
    </w:p>
    <w:p>
      <w:pPr>
        <w:keepNext w:val="0"/>
        <w:spacing w:before="120" w:after="0" w:line="260" w:lineRule="exact"/>
        <w:ind w:left="2520" w:right="0" w:firstLine="0"/>
        <w:jc w:val="left"/>
      </w:pPr>
      <w:r>
        <w:rPr>
          <w:rFonts w:ascii="Times New Roman" w:hAnsi="Times New Roman" w:eastAsia="Times New Roman" w:cs="Times New Roman"/>
          <w:b w:val="0"/>
          <w:sz w:val="24"/>
        </w:rPr>
        <w:t>Section 3.26.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Related Party Transactions.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as set forth on </w:t>
      </w:r>
      <w:r>
        <w:rPr>
          <w:rFonts w:ascii="Times New Roman" w:hAnsi="Times New Roman" w:eastAsia="Times New Roman" w:cs="Times New Roman"/>
          <w:b w:val="0"/>
          <w:sz w:val="24"/>
        </w:rPr>
        <w:t>Section 3.26 of the Disclosure Schedule</w:t>
      </w:r>
      <w:r>
        <w:rPr>
          <w:rFonts w:ascii="Times New Roman" w:hAnsi="Times New Roman" w:eastAsia="Times New Roman" w:cs="Times New Roman"/>
          <w:b w:val="0"/>
          <w:sz w:val="24"/>
        </w:rPr>
        <w:t xml:space="preserve">, none of Seller's Representatives or Affiliates, or, to Seller's Knowledge, any entity in which any of the foregoing Persons owns greater than 5% of the equity interests of such entity,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 related to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Section 3.27.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FOR THE REPRESENTATIONS AND WARRANTIES CONTAINED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SELLER ACKNOWLEDGES THAT NEITHER BUYER NOR ANY OF BUYER'S REPRESENTATIVES HAS MADE, NOR SHALL BE DEEMED TO HAVE MADE, AND NEITHER BUYER NOR ANY OF ITS DIRECTORS, STOCKHOLDERS, OFFICERS, EMPLOYEES, AGENTS OR REPRESENTATIVES IS LIABLE FOR OR BOUND IN ANY MANNER BY, ANY EXPRESS OR IMPLIED REPRESENTATIONS, WARRANTIES, GUARANTIES, PROMISES OR STATEMENTS PERTAINING TO BUYER OR WITH RESPECT TO ANY OTHER INFORMATION PROVIDED OR MADE AVAILABLE TO SELLER IN CONNECTION WITH THE TRANSACTIONS, INCLUDING ANY INFORMATION, DOCUMENTS, PROJECTIONS, FORECASTS OR OTHER MATERIAL MADE AVAILABLE TO SELLER OR TO SELLER'S REPRESENTATIVES IN EXPECTATION OF THE TRANSACTIONS OR THE ACCURACY OR COMPLETENESS OF ANY OF THE FOREGOING, EXCEPT, IN EACH CASE FOR THE REPRESENTATIONS AND WARRANTIES CONTAINED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BUYER.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Buyer represents and warrants to Seller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Delaware and has the requisite corporate power to carry on its business as now conducted.</w:t>
      </w:r>
    </w:p>
    <w:p>
      <w:pPr>
        <w:keepNext w:val="0"/>
        <w:spacing w:before="120" w:after="0" w:line="260" w:lineRule="exact"/>
        <w:ind w:left="25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Buyer has all necessary corporate power and authority to enter into this Agreement and to consummate the Transactions. The execution and delivery of this Agreement by Buyer and the consummation by Buyer of the transactions contemplated hereby have been duly and validly authorized by all necessary corporate action on the part of Buyer and no other corporate proceedings on the part of Buyer are necessary to authorize this Agreement or to consummate the Transactions. This Agreement has been duly executed and delivered by Buyer and, assuming due authorization, execution and delivery of this Agreement by Seller,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Buyer, enforceable in accordance with its terms against Buyer, except as enforceability may be limited by bankruptcy, insolvency, reorganization, moratorium or other similar laws relating to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The execution and delivery of this Agreement by Buyer and the consummation by Buyer of the transactions contemplated hereby require no consent, approval, authorization or filing with or notice to any Governmental Authority, other than [(i) compliance with any applicable requirements of the HSR Act and any applicable foreign competition laws, compliance with any applicable requirements of the Securities Act or the Exchange Act and any other U.S. state or federal securities laws; and (iii)] any actions or filings the absence of which are not reasonably likely to prevent, materially delay or materially impair the ability of Buyer to consummate the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execution, delivery and performance of this Agreement by Buyer and the consummation of the Transactions do not and will not (with or without notice or lapse of time or both) (i) contravene, conflict with, or result in any violation or breach of any provision of the certificate of incorporation or bylaws of Buyer; (ii)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Law or Order; or (iii) require any consent or approval under, violate, conflict with, result in any breach of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with such exceptions, in the case of each of clauses (ii) and (iii) of this section, as would not reasonably be expected to prevent, materially delay or materially impair the ability of Buyer to consummate the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Section 4.5 of the Disclosure Schedule</w:t>
      </w:r>
      <w:r>
        <w:rPr>
          <w:rFonts w:ascii="Times New Roman" w:hAnsi="Times New Roman" w:eastAsia="Times New Roman" w:cs="Times New Roman"/>
          <w:b w:val="0"/>
          <w:sz w:val="24"/>
        </w:rPr>
        <w:t>, there is no Action pending or, to the knowledge of Buyer, threatened against or affecting Buyer, including in respect of the Transactions that, individually or in the aggregate, would reasonably be expected to prevent, materially impede or materially delay the consummation by Buyer of the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Sufficient Funds.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Buyer has as of the date of this Agreement, and at the time of Closing will have, sufficient available funds to pay the Purchase Price as provided hereunder and to consummate the Transactions and to satisfy its obligations hereunder, including the other transactions contemplated by this Agreement. Buyer's obligation to consummate the Transactions is not and will not be subject to the receipt by Buyer of any financing or the consummation of any other transaction.</w:t>
      </w:r>
    </w:p>
    <w:p>
      <w:pPr>
        <w:keepNext w:val="0"/>
        <w:spacing w:before="120" w:after="0" w:line="260" w:lineRule="exact"/>
        <w:ind w:left="252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No broker, finder or investment banker is entitled to any brokerage, finder's, financial advisor's, or other fee or commission in connection with the Transactions based upon arrangements made by or on behalf of Buyer.</w:t>
      </w:r>
    </w:p>
    <w:p>
      <w:pPr>
        <w:keepNext w:val="0"/>
        <w:spacing w:before="120" w:after="0" w:line="260" w:lineRule="exact"/>
        <w:ind w:left="252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FOR THE REPRESENTATIONS AND WARRANTIES CONTAINED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BUYER ACKNOWLEDGES THAT NEITHER SELLER NOR ANY OF SELLER'S REPRESENTATIVES HAS MADE, NOR SHALL BE DEEMED TO HAVE MADE, AND NEITHER SELLER NOR ANY OF ITS DIRECTORS, STOCKHOLDERS, OFFICERS, EMPLOYEES, AGENTS OR REPRESENTATIVES IS LIABLE FOR OR BOUND IN ANY MANNER BY, ANY EXPRESS OR IMPLIED REPRESENTATIONS, WARRANTIES, GUARANTIES, PROMISES OR STATEMENTS PERTAINING TO SELLER OR WITH RESPECT TO ANY OTHER INFORMATION PROVIDED OR MADE AVAILABLE TO SELLER IN CONNECTION WITH THE TRANSACTIONS, INCLUDING ANY INFORMATION, DOCUMENTS, PROJECTIONS, FORECASTS OR OTHER MATERIAL MADE AVAILABLE TO BUYER OR TO BUYER'S REPRESENTATIVES IN EXPECTATION OF THE TRANSACTIONS OR THE ACCURACY OR COMPLETENESS OF ANY OF THE FOREGOING, EXCEPT, IN EACH CASE FOR THE REPRESENTATIONS AND WARRANTIES CONTAINED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 Pending the Closing.</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covenants that, from the date of this Agreement until the Closing Date, except with the prior written consent of Buyer, or as expressly contemplated by this Agreement, or as set forth in </w:t>
      </w:r>
      <w:r>
        <w:rPr>
          <w:rFonts w:ascii="Times New Roman" w:hAnsi="Times New Roman" w:eastAsia="Times New Roman" w:cs="Times New Roman"/>
          <w:b w:val="0"/>
          <w:sz w:val="24"/>
        </w:rPr>
        <w:t>Section 5.1 of the Disclosure Schedule</w:t>
      </w:r>
      <w:r>
        <w:rPr>
          <w:rFonts w:ascii="Times New Roman" w:hAnsi="Times New Roman" w:eastAsia="Times New Roman" w:cs="Times New Roman"/>
          <w:b w:val="0"/>
          <w:sz w:val="24"/>
        </w:rPr>
        <w:t xml:space="preserve">, or as required by Law or any Order, the Business shall be conducted in the ordinary course of business consistent with past practice in all material respects and Seller shall use its best efforts to comply with all Laws and to the extent consistent therewith, use its best efforts to preserve its business organizations intact and maintain existing relations and goodwill with customers, suppliers, distributors, creditors, lessors, licensors, licensees, Governmental Authorities, employees, agents, consultants, business associates, and others with whom Seller deals in the ordinary course of business, to keep available the services of the present employees, agents and consultants of the Business;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during any period of full or partial suspension of operations related to COVID-19 or COVID-19 Measures, Seller may take such actions as are reasonably necessary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 the health and safety of directors, officers, employees, agents, consultants, and contractors or (B) respond to third-party supply or service disruptions caused by COVID-19 or any COVID-19 Measure; </w:t>
      </w:r>
      <w:r>
        <w:rPr>
          <w:rFonts w:ascii="Times New Roman" w:hAnsi="Times New Roman" w:eastAsia="Times New Roman" w:cs="Times New Roman"/>
          <w:b w:val="0"/>
          <w:sz w:val="24"/>
        </w:rPr>
        <w:t>provided, further</w:t>
      </w:r>
      <w:r>
        <w:rPr>
          <w:rFonts w:ascii="Times New Roman" w:hAnsi="Times New Roman" w:eastAsia="Times New Roman" w:cs="Times New Roman"/>
          <w:b w:val="0"/>
          <w:sz w:val="24"/>
        </w:rPr>
        <w:t>, that following any such suspension, to the extent that Seller took any actions that caused deviations from its business being conducted in the ordinary course of business consistent with past practice, to resume conducting its business in the ordinary course of business consistent with past practice in all material respects as soon as reasonably practicable and (ii) use reasonable best efforts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 in all material respects with material applicable Laws, (B) preserve intact in all material respects its business organizations and relationships with its material suppliers, customers, Governmental Authorities, and other material business relations, and (C) keep available the services of its officers and key employees. Without limiting the generality of the foregoing, from the date of this Agreement until the Closing Date, except with the prior written consent of Buyer, or as expressly contemplated by this Agreement, or as set forth in </w:t>
      </w:r>
      <w:r>
        <w:rPr>
          <w:rFonts w:ascii="Times New Roman" w:hAnsi="Times New Roman" w:eastAsia="Times New Roman" w:cs="Times New Roman"/>
          <w:b w:val="0"/>
          <w:sz w:val="24"/>
        </w:rPr>
        <w:t>Section 5.1 of the Disclosure Schedule</w:t>
      </w:r>
      <w:r>
        <w:rPr>
          <w:rFonts w:ascii="Times New Roman" w:hAnsi="Times New Roman" w:eastAsia="Times New Roman" w:cs="Times New Roman"/>
          <w:b w:val="0"/>
          <w:sz w:val="24"/>
        </w:rPr>
        <w:t>, or as required by law, Seller will not: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amend or propose any change to its certificate of incorporation, bylaws or other organizational documents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effect on the Business or the Transactions;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acquire assets outside of the ordinary course of business from any other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or purchase price in the aggregate in excess of $[_____] in any transaction or series of related transactions, other than acquisitions pursuant to contracts in effect as of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liquidation or dissolution, (ii) merge or consolidate with, or acquire any corporation, partnership, limited liability company, other business organization or division thereof, or (iii) acquire any assets other than in the ordinary course of business, in each case that is material, individually or in the aggregate, to the Business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create or incur any Lien on any Acquired Asset (other than Permitted Liens);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incur any Indebtedness for borrowed money affecting the Business or Acquired Assets;</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loans, advances, guarantees or capital contributions to or investments in any Person (other than Seller in excess of $[_____] in the aggregate);</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enter into any contract that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Contract if entered into prior to the date hereof, other than such contracts entered into or renewed in the ordinary course of business (including contracts, agreements or arrangements with customers, vendors or clients);</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other than in the ordinary course of business consistent with past practice or as would not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amend, modify or terminate any Material Contract, (B) take or omit to take any action that would cause any Intellectual Property, including registrations thereof or applications for registration, to lapse, be abandoned or cancelled, or fall into the public domain, or (C) cancel, modify or waive any debts or claims held by it or waive any rights having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 </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settle any litigation or other proceedings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$[_____] or any obligation or liability of Seller in excess of such amount, (ii)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that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imposition of any Order that would restrict the future activity or conduct of Seller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or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or violation of the rights of any Person by Seller, or (C) that is brought by any current, former or purported holders of any capital stock or debt securities of Seller relating to the transactions contemplated by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enter into any agreement, arrangement or commitment that limits or otherwise restricts the Business from engaging or competing in any line of business;</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authorize, or make any commitment with respect to, any single capital expenditure that is in excess of $[_____] or capital expenditures that are, in the aggregate, in excess of $[_____] for the Business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w:t>
      </w:r>
    </w:p>
    <w:p>
      <w:pPr>
        <w:keepNext w:val="0"/>
        <w:spacing w:before="120" w:after="0" w:line="260" w:lineRule="exact"/>
        <w:ind w:left="2880" w:right="0" w:firstLine="0"/>
        <w:jc w:val="left"/>
      </w:pPr>
      <w:r>
        <w:rPr>
          <w:rFonts w:ascii="Times New Roman" w:hAnsi="Times New Roman" w:eastAsia="Times New Roman" w:cs="Times New Roman"/>
          <w:b w:val="0"/>
          <w:sz w:val="24"/>
        </w:rPr>
        <w:t>(12)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cancel any material debts or material claims or amend, terminate or waive any material rights constituting Acquired Assets;</w:t>
      </w:r>
    </w:p>
    <w:p>
      <w:pPr>
        <w:keepNext w:val="0"/>
        <w:spacing w:before="120" w:after="0" w:line="260" w:lineRule="exact"/>
        <w:ind w:left="2880" w:right="0" w:firstLine="0"/>
        <w:jc w:val="left"/>
      </w:pPr>
      <w:r>
        <w:rPr>
          <w:rFonts w:ascii="Times New Roman" w:hAnsi="Times New Roman" w:eastAsia="Times New Roman" w:cs="Times New Roman"/>
          <w:b w:val="0"/>
          <w:sz w:val="24"/>
        </w:rPr>
        <w:t>(13)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grant or announce any increase in the salaries, bonuses or other benefits payable to any Business Employees, other than (i) as required by Law, (ii) pursuant to any plans, programs or agreements existing on the date hereof or (iii)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non-officer employee newly hired in the ordinary course of business;</w:t>
      </w:r>
    </w:p>
    <w:p>
      <w:pPr>
        <w:keepNext w:val="0"/>
        <w:spacing w:before="120" w:after="0" w:line="260" w:lineRule="exact"/>
        <w:ind w:left="2880" w:right="0" w:firstLine="0"/>
        <w:jc w:val="left"/>
      </w:pPr>
      <w:r>
        <w:rPr>
          <w:rFonts w:ascii="Times New Roman" w:hAnsi="Times New Roman" w:eastAsia="Times New Roman" w:cs="Times New Roman"/>
          <w:b w:val="0"/>
          <w:sz w:val="24"/>
        </w:rPr>
        <w:t>(14)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change in any method of accounting or accounting practice or policy in connection with the Business, except as required by GAAP or otherwise by applicable Law; or</w:t>
      </w:r>
    </w:p>
    <w:p>
      <w:pPr>
        <w:keepNext w:val="0"/>
        <w:spacing w:before="120" w:after="0" w:line="260" w:lineRule="exact"/>
        <w:ind w:left="2880" w:right="0" w:firstLine="0"/>
        <w:jc w:val="left"/>
      </w:pPr>
      <w:r>
        <w:rPr>
          <w:rFonts w:ascii="Times New Roman" w:hAnsi="Times New Roman" w:eastAsia="Times New Roman" w:cs="Times New Roman"/>
          <w:b w:val="0"/>
          <w:sz w:val="24"/>
        </w:rPr>
        <w:t>(15)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enter into any agreement or otherwise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commitment to do any of the foregoing.</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Prior to making any written material broad-based communications to the directors, officers or employees of Seller pertaining to compensation or benefit matters that are affected by the Transactions, Seller shall provide Buyer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intended communication,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review and comment on the communication, and Buyer and Seller shall cooperate in providing any such mutually agreeable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Information.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maintains books, records, files and other information that is subject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during normal business hours following reasonable prior notice, such party will permit the other party and its accountants, counsel, and other Representatives to have reasonable access to and examine and make copies of all books and records relating to the Business and all other books and records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which are reasonably requested by the other party and are necessary or useful in connection with: (i) any Tax inquiry, audit, investigation or dispute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(ii) any Proceeding by any Governmental Authority or any dispute with any third party reasonably requiring access to any such books and records; or (iii) with respect to Buyer, transactions or events occurring prior to the Closing and that relate to the Acquired Assets; provided, that notwithstanding the foregoing, (x) such access does not unreasonably interfere with the normal operations of the disclosing party, and (y) nothing herein shall require either party to provide access to, or to disclose any information to, the other party if such access or disclosure would reasonably be expected to (</w:t>
      </w:r>
      <w:r>
        <w:rPr>
          <w:rFonts w:ascii="Times New Roman" w:hAnsi="Times New Roman" w:eastAsia="Times New Roman" w:cs="Times New Roman"/>
          <w:b/>
          <w:sz w:val="24"/>
        </w:rPr>
        <w:t>A</w:t>
      </w:r>
      <w:r>
        <w:rPr>
          <w:rFonts w:ascii="Times New Roman" w:hAnsi="Times New Roman" w:eastAsia="Times New Roman" w:cs="Times New Roman"/>
          <w:b w:val="0"/>
          <w:sz w:val="24"/>
        </w:rPr>
        <w:t>) waive any legal privilege, or (B) be in violation of applicable Law, including any COVID-19 Measure. The party requesting access to any such books and records or other information shall bear all of the out of pocket costs and expenses (including attorneys' fees but excluding reimbursement for salaries and employee benefits) reasonably incurred in connection with providing access to and copies of such books and records or other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and Seller will direct their respective employees (without substantial disruption of employment) to render any assistance that Buyer or Seller may reasonably request in any examination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Buyer nor Seller will destroy any books, records, files or other information or data that are subject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until the expiration of the applicable regulatory record retention period under applicable Laws (giving effect to any and all extensions or waivers) without giving at least twenty (20) days' prior written notice to the other party (the "</w:t>
      </w:r>
      <w:r>
        <w:rPr>
          <w:rFonts w:ascii="Times New Roman" w:hAnsi="Times New Roman" w:eastAsia="Times New Roman" w:cs="Times New Roman"/>
          <w:b/>
          <w:sz w:val="24"/>
        </w:rPr>
        <w:t>Retaining Party</w:t>
      </w:r>
      <w:r>
        <w:rPr>
          <w:rFonts w:ascii="Times New Roman" w:hAnsi="Times New Roman" w:eastAsia="Times New Roman" w:cs="Times New Roman"/>
          <w:b w:val="0"/>
          <w:sz w:val="24"/>
        </w:rPr>
        <w:t xml:space="preserve">"). Upon receipt of such notice, the Retaining Party may (i) cause to be delivered to it the books and records intended to be destroyed, at its expense or (ii) notify the party intending to destroy the books and records that it will pay the cost of storing and maintaining such books and records (including any necessary costs of moving such books and records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location under control of the Retaining Party and the costs of reviewing and removing from such books and records any information that the Retaining Party is not entitled to receive).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investigation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shall be conducted in such manner as not to interfere unreasonably with the conduct of the Business. Buyer hereby agrees that it shall treat any such information as Confidential Information in accordance with and as defined by the Confidentiality Agreement by and between Seller and Buyer dated [date] (the "</w:t>
      </w: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Information obtained by either party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shall not prejudice any of such party's rights or remedies under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After the Closing Date, Buyer shall retain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consistent with Buyer's record-retention policies and practices those records of Seller delivered to Buyer. Seller shall have the right to retain copies of any and all such records for all legitimate purposes of Seller, including preparation of financial statements and tax returns. Buyer also shall provide reasonable access thereto, during normal business hours and on at least three days' prior written notice, to enable Seller to prepare financial statements or tax returns or deal with tax audits. After the Closing Date, Seller shall provide Buyer reasonable access to records that are Excluded Assets, during normal business hours and on at least five (5) days' prior written notice, for any reasonable business purpose specified by Buyer in such notice. Prior to the destruction of any records of Seller delivered to Buyer, Buyer shall notify Seller of such proposed destruction and shall offer Seller the option, exercisable within thirty (30) days after Seller's receipt of such notice, to retake possession and ownership of any such records.</w:t>
      </w:r>
    </w:p>
    <w:p>
      <w:pPr>
        <w:keepNext w:val="0"/>
        <w:spacing w:before="120" w:after="0" w:line="260" w:lineRule="exact"/>
        <w:ind w:left="216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Efforts to Closing.</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the terms and conditions of this Agreement, each of Seller and Buyer shall use reasonable best efforts to take, or cause to be taken, all actions and to do, or cause to be done, and to assist and cooperate with the other party in doing, all things necessary, proper or advisable under Law to consummate the Transactions, including (i) the obtaining of all necessary actions or nonactions, waivers, consents and approvals from Governmental Authorities and the making of all necessary registrations and filings (including filings with Governmental Authorities, if any) and the taking of all reasonable steps as may be necessary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or waiver from, or to avoid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by, any Governmental Authorities, (ii) the delivery of required notices to, and the obtaining of required consents or waivers from, third parties and (iii) the execution and delivery of any additional instruments necessary to consummate the transactions contemplated hereby and to fully carry out the purposes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Antitrust Filings.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Seller and Buyer shall (i) prepare and file as promptly as practicable [(and in any event no later than [_____] [days / Business Days] following the date of this Agreement)] all required filings and submissions under the HSR Act [and any other Antitrust Law]; and (ii) furnish to the applicable Governmental Authorities any further information in connection with such filings, notices, and submissions promptly upon request. In the event that the United States Federal Trade Commission ("</w:t>
      </w:r>
      <w:r>
        <w:rPr>
          <w:rFonts w:ascii="Times New Roman" w:hAnsi="Times New Roman" w:eastAsia="Times New Roman" w:cs="Times New Roman"/>
          <w:b/>
          <w:sz w:val="24"/>
        </w:rPr>
        <w:t>FTC</w:t>
      </w:r>
      <w:r>
        <w:rPr>
          <w:rFonts w:ascii="Times New Roman" w:hAnsi="Times New Roman" w:eastAsia="Times New Roman" w:cs="Times New Roman"/>
          <w:b w:val="0"/>
          <w:sz w:val="24"/>
        </w:rPr>
        <w:t>") or the United States Department of Justice ("</w:t>
      </w:r>
      <w:r>
        <w:rPr>
          <w:rFonts w:ascii="Times New Roman" w:hAnsi="Times New Roman" w:eastAsia="Times New Roman" w:cs="Times New Roman"/>
          <w:b/>
          <w:sz w:val="24"/>
        </w:rPr>
        <w:t>DOJ</w:t>
      </w:r>
      <w:r>
        <w:rPr>
          <w:rFonts w:ascii="Times New Roman" w:hAnsi="Times New Roman" w:eastAsia="Times New Roman" w:cs="Times New Roman"/>
          <w:b w:val="0"/>
          <w:sz w:val="24"/>
        </w:rPr>
        <w:t xml:space="preserve">")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Additional Information and Documentary Material under the HSR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w:t>
      </w:r>
      <w:r>
        <w:rPr>
          <w:rFonts w:ascii="Times New Roman" w:hAnsi="Times New Roman" w:eastAsia="Times New Roman" w:cs="Times New Roman"/>
          <w:b w:val="0"/>
          <w:sz w:val="24"/>
        </w:rPr>
        <w:t>") in relation to the Transactions, each of Seller and Buyer shall take such measures as may be reasonably necessary to limit the scope of such Request, certify substantial compliance with such Request and otherwise respond to and seek to resolve any requests for information, documents, data or testimony made by the FTC or the DOJ under the HSR Act.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Seller and Buyer shall use reasonable best efforts to take, or cause to be taken, all other actions and do, or cause to be done, all other things necessary, proper or advisable: (i) to secure clearance under all applicable Antitrust Laws (including the expiration or termination of any applicable waiting period thereunder) of the Transactions by the Outside Date; and (ii) to prevent the entry of, and to have vacated, lifted, reversed or overturned, any decree, judgment, injunction or other Order relating to any applicable Antitrust Law that would prevent, prohibit, restrict or delay the consummation of the Transactions; provided, however, that in no event shall Buyer or any of its Affiliates be required to, nor shall Seller or any of its Affiliates, without Buyer's prior written consent (x) propose, negotiate, or agree to, the sale, divestiture, license, or other disposition of assets of Buyer or any of its Affiliates or any assets, operations, divisions, businesses, product lines, contracts, or customers of the Business or (y) accept any conditions or take any other actions that would limit Buyer's freedom with respect to any assets, operations, divisions, businesses, product lines, contracts, or customers of Buyer or any of its Affiliates or any assets, operations, divisions, businesses, product lines, contracts, or customers of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party shall keep the other party apprised of the content and status of any substantive communications with, and substantive communications from, any Governmental Authority with respect to the Transactions, including promptly notifying the other party of any substantive communication it or any of its Affiliates receives from any Governmental Authority relating to any review or investigation of the Transactions under the HSR Act or any other applicable antitrust, competition or trade regulation Laws and shall permit the other party to review in advance (and to consider in good faith any comments made by the other party in relation to) any proposed substantive communication by such party to any Governmental Authority relating to such matters.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party shall agree to participate in any substantive meeting, telephone call or discussion with any Governmental Authority in respect of any filings, investigation or other inquiry related to the transactions contemplated hereby unless it consults with the other party in advance and, unless prohibited by such Governmental Authority, gives the other party the opportunity to attend and participate at such meeting, telephone call or discussion. Subject to the Confidentiality Agreement, the parties will coordinate and cooperate fully with each other in exchanging such information and providing such assistance as the other party may reasonably request in connection with the foregoing and in seeking early termination of any applicable waiting periods, including under the HSR Act. Subject to the Confidentiality Agreement, the parties shall provide each other with copies of all substantive correspondence, filings or substantive communications between them or any of their representatives, on the one hand, and any Governmental Authority or members of its staff, on the other hand, with respect to this Agreement and the transactions contemplated by this Agreement; provided, however, that materials may be redacted (i) to remove references concerning valuation, (ii) as necessary to comply with contractual arrangements and (iii) as necessary to address reasonable attorney-client or other privilege or confidentiality concerns.</w:t>
      </w:r>
    </w:p>
    <w:p>
      <w:pPr>
        <w:keepNext w:val="0"/>
        <w:spacing w:before="120" w:after="0" w:line="260" w:lineRule="exact"/>
        <w:ind w:left="216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Buyer and Seller shall consult with each other before issuing any press release or making any other public statement with respect to this Agreement or the transactions contemplated hereby and shall not issue any such press release or make any such other public statement without the consent of the other party, which shall not be unreasonably withheld, conditioned, or delayed, except as such release or statement may be required by Law or any listing agreement with or rule of any national securities exchange, in which case the party required to make the release or statement shall consult with the other party about, and allow the other party reasonable time (to the extent permitted by the circumstances) to comment on, such release or statement in advance of such issuance, and the party will consider such comments in good faith.</w:t>
      </w:r>
    </w:p>
    <w:p>
      <w:pPr>
        <w:keepNext w:val="0"/>
        <w:spacing w:before="120" w:after="0" w:line="260" w:lineRule="exact"/>
        <w:ind w:left="216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Update of Disclosure Schedules; Knowledge of Breach.</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Seller shall have the right from time to time, but in no event later than five (5) Business Days prior to the Closing, to supplement or amend the Disclosure Schedules (each such supplement or amendment,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Schedule Update</w:t>
      </w:r>
      <w:r>
        <w:rPr>
          <w:rFonts w:ascii="Times New Roman" w:hAnsi="Times New Roman" w:eastAsia="Times New Roman" w:cs="Times New Roman"/>
          <w:b w:val="0"/>
          <w:sz w:val="24"/>
        </w:rPr>
        <w:t xml:space="preserve">") with respect to any matter arising after the date hereof and prior to the Closing that would otherwise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representation, warranty, covenant or agreement contained herein if the Disclosure Schedules were dated as of the date of the occurrence, existence or discovery of such matter. Each such Disclosure Schedule Update shall be deemed to be incorporated into and to supplement and amend the Disclosure Schedules as of the Closing Date;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no Disclosure Schedule Update shall be deemed to supplement or amend the Disclosure Schedules and shall not affect the fulfillment of any closing condition or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Buyer of any of its rights, including its right to terminate this agreement or to seek indemnification, as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of this Agreement, respectively. If any matter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Schedule Update would, absent such Disclosure Schedule Update,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of the satisfaction of the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then Buyer shall have the right to terminate this Agreement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Effective as of the Closing Date, Buyer shall offer employment to all Business Employees other than the Excluded Employees in its sole discretion on terms and conditions determined by Buyer. No later than [number of days] prior to the Closing Date, Buyer shall advise Seller of any Business Employees to which Buyer will not be making offers of employment (the "</w:t>
      </w:r>
      <w:r>
        <w:rPr>
          <w:rFonts w:ascii="Times New Roman" w:hAnsi="Times New Roman" w:eastAsia="Times New Roman" w:cs="Times New Roman"/>
          <w:b/>
          <w:sz w:val="24"/>
        </w:rPr>
        <w:t>Excluded Employees</w:t>
      </w:r>
      <w:r>
        <w:rPr>
          <w:rFonts w:ascii="Times New Roman" w:hAnsi="Times New Roman" w:eastAsia="Times New Roman" w:cs="Times New Roman"/>
          <w:b w:val="0"/>
          <w:sz w:val="24"/>
        </w:rPr>
        <w:t>"). No Business Employee shall be guaranteed continued employment with Buyer. Business Employees who receive and accept such offers of employment from Buyer are referred to herein as "</w:t>
      </w:r>
      <w:r>
        <w:rPr>
          <w:rFonts w:ascii="Times New Roman" w:hAnsi="Times New Roman" w:eastAsia="Times New Roman" w:cs="Times New Roman"/>
          <w:b/>
          <w:sz w:val="24"/>
        </w:rPr>
        <w:t>Continuing Employees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[duration of continuation period] commencing on the Closing Date, Buyer shall, or shall cause its affiliate to, provide to each Continuing Employee who remains in its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base salary or hourly wage rate, incentive compensation opportunity, and other compensatory, welfare, and retirement plan benefits that are no less favorable than the base salary or hourly wage rate, incentive compensation opportunity, and other compensatory, welfare, and retirement plan benefits (excluding [applicable carve-outs, if any]) provided to similarly situated employees of Buyer and its Affiliates.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Continuing Employees shall receive credit for all periods of employment and/or service with Seller and its Affiliates (including service with predecessor employers, where such credit was provided by Seller or its Affiliates) prior to the Closing Date for purposes of eligibility and vesting (but not for benefit accrual under Buyer's relevant plans and policies, and as set forth in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bear the expense of and responsibility for all liabilities arising from claims by the Continuing Employee for compensation and benefits attributable to periods prior to the Closing Date under the Employee Benefit Plans maintained by Seller, and Buyer shall bear the expense of and responsibility for all liabilities arising from claims by the Continuing Employee for benefits attributable to periods on or after the Closing Date under the benefit plans maintained by Buyer, including any claims under such plans relating to severance from employment on or after the Closing (including without limitation any such severance that relates to or results from any failure of Buyer to comply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provided, that Seller shall pay, on or before the Closing Date, all accrued but untaken vacation, paid time off and personal leave time to the Continuing Employee. Except as may be specifically required by this Agreement or by applicable Law, Buyer shall not be obligated to continue to provide any particular employee benefits to any Continuing Employee.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For the avoidance of doubt, nothing contained herein, whether express or implied, shall (i)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or other modification of any benefit plan, program, or arrangement covering any former, current, or future employees or service providers of the Business, or (ii) limit the right of Buyer or its affiliates to amend, terminate, or otherwise modify any employee benefit plan, program, or arrangement in accordance with its terms, the applicable provisions hereof, and applicable Law. All provisions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are for the sole benefit of the parties hereto, and nothing herein, whether express or implied, shall create any third-party beneficiary or other rights in any other Person, including any current, former, or future employees or service providers of the Business (or any beneficiaries or dependents thereof).</w:t>
      </w:r>
    </w:p>
    <w:p>
      <w:pPr>
        <w:keepNext w:val="0"/>
        <w:spacing w:before="120" w:after="0" w:line="260" w:lineRule="exact"/>
        <w:ind w:left="216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Refunds and Remittances.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After the 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Seller or any of its Affiliates receive any refund or other amount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Acquired Asset or is otherwise properly due and owing to Buyer in accordance with the terms of this Agreement, Seller promptly (and in any event within thirty (30) days of receipt) shall remit, or shall cause to be remitted, such amount to Buyer and (b) if Buyer or any of its Affiliates receive any refund or other amount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Excluded Asset or is otherwise properly due and owing to Seller or any of its Affiliates in accordance with the terms of this Agreement, Buyer promptly (and in any event within thirty (30) days of receipt) shall remit, or shall cause to be remitted, such amount to Seller.</w:t>
      </w:r>
    </w:p>
    <w:p>
      <w:pPr>
        <w:keepNext w:val="0"/>
        <w:spacing w:before="120" w:after="0" w:line="260" w:lineRule="exact"/>
        <w:ind w:left="180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CONDITIONS.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Obligations of Buyer.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obligations of Buyer under this Agreement to proceed with the Closing shall be subject to the satisfaction by Seller on or prior to the Closing Date of each of the following conditions precedent:</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Seller contained in this Agreement shall be true and correct in all material respects on and as of the Closing Date with the same effect as though such representations and warranties had been made on and as of such date, except to the extent such representations and warranties expressly relate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date (in which case such representations and warranties shall be true and correct in all respects on and as of such earlier date).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have performed or complied in all material respects with each covenant and agreement to be performed or complied with by it under this Agreement on or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have obtained or made each consent, authorization, approval, exemption, filing, registration or qualification, required to be obtained or made by it in connection with the execution, delivery and performance of this Agreement and the consummation of the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consent or approval of, or the expiration of the applicable waiting period imposed by, any Governmental Authority under the HSR Act (in connection with the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Law shall be in effect and no Order by any Governmental Authority (whether temporary, preliminary or permanent) shall be in existence that has the effect of prohibiting, enjoining or restraining the consummation of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the date of this Agreement, no event or series of events shall have occurred that has resulted in, or would be reasonably likely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have delivered to Buyer each of the items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Obligations of Seller.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obligations of Seller under this Agreement to proceed with the Closing shall be subject to the satisfaction by Buyer on or prior to the Closing Date of each of the following conditions precedent:</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Buyer contained in this Agreement shall be true and correct in all material respects on and as of the Closing Date with the same effect as though such representations and warranties had been made on and as of such date, except to the extent such representations and warranties expressly relate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date (in which case such representations and warranties shall be true and correct in all respects on and as of such earlier date).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have performed or complied in all material respects with each covenant and agreement to be performed or complied with by it under this Agreement on or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consent or approval of, or the expiration of the applicable waiting period imposed by, any Governmental Authority under the HSR Act (in connection with the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Law shall be in effect and no Order by any Governmental Authority (whether temporary, preliminary or permanent) shall be in existence that has the effect of prohibiting, enjoining or restraining the consummation of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have obtained or made each consent, authorization, approval, exemption, filing, registration or qualification required to be obtained or made by it in connection with the execution, delivery and performance of this Agreement and the consummation of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have delivered to Buyer each of the items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Periodic Taxes.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personal property Taxes, real property Taxes and similar ad valorem obligations levied with respect to the Acquired Assets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period that includes (but does not end on) the Closing Date shall be apportioned between Seller, on the one hand, and Buyer, on the other hand, as of the Closing Date based on the number of days of such taxable period included in the period ending with and including the Closing Date (with respect to any such taxable period, the "</w:t>
      </w:r>
      <w:r>
        <w:rPr>
          <w:rFonts w:ascii="Times New Roman" w:hAnsi="Times New Roman" w:eastAsia="Times New Roman" w:cs="Times New Roman"/>
          <w:b/>
          <w:sz w:val="24"/>
        </w:rPr>
        <w:t>Pre-Closing Tax Period</w:t>
      </w:r>
      <w:r>
        <w:rPr>
          <w:rFonts w:ascii="Times New Roman" w:hAnsi="Times New Roman" w:eastAsia="Times New Roman" w:cs="Times New Roman"/>
          <w:b w:val="0"/>
          <w:sz w:val="24"/>
        </w:rPr>
        <w:t>"), and the number of days of such taxable period beginning after the Closing Date (with respect to any such taxable period, the "</w:t>
      </w:r>
      <w:r>
        <w:rPr>
          <w:rFonts w:ascii="Times New Roman" w:hAnsi="Times New Roman" w:eastAsia="Times New Roman" w:cs="Times New Roman"/>
          <w:b/>
          <w:sz w:val="24"/>
        </w:rPr>
        <w:t>Post-Closing Tax Period</w:t>
      </w:r>
      <w:r>
        <w:rPr>
          <w:rFonts w:ascii="Times New Roman" w:hAnsi="Times New Roman" w:eastAsia="Times New Roman" w:cs="Times New Roman"/>
          <w:b w:val="0"/>
          <w:sz w:val="24"/>
        </w:rPr>
        <w:t xml:space="preserve">"). Seller shall be liable for the proportionate amount of such Taxes that is attributable to the Pre-Closing Tax Period, and Buyer shall be liable for the proportionate amount of such Taxes that is attributable to the Post-Closing Tax Period. Notwithstanding the foregoing, Seller shall be solely liable for any additional property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Transactions,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reassessment of the value of property for property Tax purposes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ownership.</w:t>
      </w:r>
    </w:p>
    <w:p>
      <w:pPr>
        <w:keepNext w:val="0"/>
        <w:spacing w:before="120" w:after="0" w:line="260" w:lineRule="exact"/>
        <w:ind w:left="216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Cooperation.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Buyer, on the one hand, and Seller, on the other hand, shall furnish or cause to be furnished to each other, upon request, as promptly as practicable, such information and assistance relating to the Acquired Assets (including access to the books and records in such party's possession) as is reasonably necessary for the filing of all Tax Returns, the making of any election relating to Taxes, the preparation for any audit by any taxing authority and the prosecution or defense of any claim, suit or proceeding relating to any Tax.</w:t>
      </w:r>
    </w:p>
    <w:p>
      <w:pPr>
        <w:keepNext w:val="0"/>
        <w:spacing w:before="120" w:after="0" w:line="260" w:lineRule="exact"/>
        <w:ind w:left="216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transfer taxes imposed in connection with the sale of the Acquired Assets pursuant to this Agreement shall be borne equally by Buyer and Seller. Buyer and Seller shall cooperate reasonably as permitted by applicable Law to minimize any applicable transfer taxes. The party required by Law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Return with respect to such transfer taxes shall timely prepare, with the other party's cooperation, and file such Tax Return. The party filing any such Tax Return shall be reimbursed by the other party for fifty percent (50%) of any transfer taxes paid in connection with the filing of such Tax Return within five (5) days after receipt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filed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Seller and Buyer contained in this Agreement shall survive the Closing for the applicable periods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Any and all claims and causes of action for indemnification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arising out of the inaccuracy or breach of any representation or warranty of Seller or Buyer must be made prior to the termination of the applicable survival period (if any). In the event that notice of any claim or cause of action for indemnification shall have been given in accordance with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within the applicable survival period (if any), the representations, warranties, covenants and undertakings that are the subject of such claim or cause of action shall survive until such time as such claim or cause of action is finally resolved.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Seller and Buyer contained in this Agreement and any and all claims and causes of action for indemnification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with respect thereto shall survive the Closing until the date that is fifteen (15) months after the Closing Date; provided, however, that (i) the representations and warranties of Seller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(Organization and Corporate Power),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(Authority),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3.17.</w:t>
      </w:r>
      <w:r>
        <w:rPr>
          <w:rFonts w:ascii="Times New Roman" w:hAnsi="Times New Roman" w:eastAsia="Times New Roman" w:cs="Times New Roman"/>
          <w:b w:val="0"/>
          <w:sz w:val="24"/>
        </w:rPr>
        <w:t xml:space="preserve"> (Brokers; Certain Expenses),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3.19.</w:t>
      </w:r>
      <w:r>
        <w:rPr>
          <w:rFonts w:ascii="Times New Roman" w:hAnsi="Times New Roman" w:eastAsia="Times New Roman" w:cs="Times New Roman"/>
          <w:b w:val="0"/>
          <w:sz w:val="24"/>
        </w:rPr>
        <w:t xml:space="preserve"> (Title to Assets; Sufficiency) and (ii) the representations and warranties of Buyer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(Organization),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(Authority),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(Brokers; Certain Expenses) (collectively, the "</w:t>
      </w:r>
      <w:r>
        <w:rPr>
          <w:rFonts w:ascii="Times New Roman" w:hAnsi="Times New Roman" w:eastAsia="Times New Roman" w:cs="Times New Roman"/>
          <w:b/>
          <w:sz w:val="24"/>
        </w:rPr>
        <w:t>Fundamental Representations</w:t>
      </w:r>
      <w:r>
        <w:rPr>
          <w:rFonts w:ascii="Times New Roman" w:hAnsi="Times New Roman" w:eastAsia="Times New Roman" w:cs="Times New Roman"/>
          <w:b w:val="0"/>
          <w:sz w:val="24"/>
        </w:rPr>
        <w:t xml:space="preserve">") shall survive until the expiration of the applicable statute of limitations; and, provided, further, however, that the representations and warranties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(Tax Matters) shall survive for the applicable statute of limitations plus sixty (60) days.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covenants and agreements made in this Agreement to be performed prior to the Closing shall survive the Closing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fifteen (15) months following the Closing Date, and each of the covenants and agreements made in this Agreement to be performed following the Closing shall survive the Closing until fully performed, fulfilled or terminated in accordance with their respective terms.</w:t>
      </w:r>
    </w:p>
    <w:p>
      <w:pPr>
        <w:keepNext w:val="0"/>
        <w:spacing w:before="120" w:after="0" w:line="260" w:lineRule="exact"/>
        <w:ind w:left="216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Seller.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Seller shall defend, indemnify and hold harmless Buyer and its directors, officers, employees and agents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 Indemnitee"</w:t>
      </w:r>
      <w:r>
        <w:rPr>
          <w:rFonts w:ascii="Times New Roman" w:hAnsi="Times New Roman" w:eastAsia="Times New Roman" w:cs="Times New Roman"/>
          <w:b w:val="0"/>
          <w:sz w:val="24"/>
        </w:rPr>
        <w:t>) from and against any and all damages, claims, costs and expenses (including, without limitation, reasonable attorney's fees and expenses) ("</w:t>
      </w:r>
      <w:r>
        <w:rPr>
          <w:rFonts w:ascii="Times New Roman" w:hAnsi="Times New Roman" w:eastAsia="Times New Roman" w:cs="Times New Roman"/>
          <w:b/>
          <w:sz w:val="24"/>
        </w:rPr>
        <w:t>Loss</w:t>
      </w:r>
      <w:r>
        <w:rPr>
          <w:rFonts w:ascii="Times New Roman" w:hAnsi="Times New Roman" w:eastAsia="Times New Roman" w:cs="Times New Roman"/>
          <w:b w:val="0"/>
          <w:sz w:val="24"/>
        </w:rPr>
        <w:t>"), actually suffered or incurred by them arising out of or resulting from:</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breach of any representation or warranty made by Seller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breach of any covenant or agreement by Seller contained in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Excluded Asset or Excluded Liability;</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Taxes required to be paid by Seller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or</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set forth on </w:t>
      </w:r>
      <w:r>
        <w:rPr>
          <w:rFonts w:ascii="Times New Roman" w:hAnsi="Times New Roman" w:eastAsia="Times New Roman" w:cs="Times New Roman"/>
          <w:b w:val="0"/>
          <w:sz w:val="24"/>
        </w:rPr>
        <w:t>Section 8.2(e) of the Disclosure Schedule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Buyer.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Buyer shall defend, indemnify and hold harmless Seller and its directors, officers, employees and agents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 Indemnitee</w:t>
      </w:r>
      <w:r>
        <w:rPr>
          <w:rFonts w:ascii="Times New Roman" w:hAnsi="Times New Roman" w:eastAsia="Times New Roman" w:cs="Times New Roman"/>
          <w:b w:val="0"/>
          <w:sz w:val="24"/>
        </w:rPr>
        <w:t>") from and against any and all Losses actually suffered or incurred by Seller arising out of or resulting from:</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breach of any representation or warranty made by Buyer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breach of any covenant or agreement of Buyer contained in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Acquired Assets or Assumed Liabilities; or</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Liability set forth on </w:t>
      </w:r>
      <w:r>
        <w:rPr>
          <w:rFonts w:ascii="Times New Roman" w:hAnsi="Times New Roman" w:eastAsia="Times New Roman" w:cs="Times New Roman"/>
          <w:b w:val="0"/>
          <w:sz w:val="24"/>
        </w:rPr>
        <w:t>Section 8.3(d) of the Disclosure Schedule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Settlement and Cooperation.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any investigation, action or other proceeding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Proceeding</w:t>
      </w:r>
      <w:r>
        <w:rPr>
          <w:rFonts w:ascii="Times New Roman" w:hAnsi="Times New Roman" w:eastAsia="Times New Roman" w:cs="Times New Roman"/>
          <w:b w:val="0"/>
          <w:sz w:val="24"/>
        </w:rPr>
        <w:t xml:space="preserve">") is initiated against any Seller Indemnitee or Buyer Indemnitee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Indemnitee</w:t>
      </w:r>
      <w:r>
        <w:rPr>
          <w:rFonts w:ascii="Times New Roman" w:hAnsi="Times New Roman" w:eastAsia="Times New Roman" w:cs="Times New Roman"/>
          <w:b w:val="0"/>
          <w:sz w:val="24"/>
        </w:rPr>
        <w:t xml:space="preserve">") and the Indemnitee intends to seek indemnification from Seller or Buyer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Indemnitor</w:t>
      </w:r>
      <w:r>
        <w:rPr>
          <w:rFonts w:ascii="Times New Roman" w:hAnsi="Times New Roman" w:eastAsia="Times New Roman" w:cs="Times New Roman"/>
          <w:b w:val="0"/>
          <w:sz w:val="24"/>
        </w:rPr>
        <w:t xml:space="preserve">"), as applicable,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on account of the Indemnitee's involvement in the Proceeding, then the Indemnitee shall give prompt notice to the applicable Indemnitor;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failure to so notify the Indemnitor shall not relieve the Indemnitor of its obligations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but instead shall reduce those obligations by the amount of damages or increased costs and expenses attributable to the failure to give notice. Upon receipt of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for which indemnification is available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the Indemnitor shall diligently defend against the Proceeding on behalf of the Indemnitee at the Indemnitor's own expense using counsel of its own choosing reasonably acceptable to the Indemnitee;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if the Indemnitor shall fail or refuse to conduct the defense, or if the Indemnitee has been advised by counsel that it may have defenses available to it which are different from or in addition to those available to the Indemnitor or that its interests in the Proceeding are adverse to the Indemnitor's interests, then the Indemnitee may defend against the Proceeding at the Indemnitor's expense. The Indemnitor or Indemnitee, as applicable, may participate in any Proceeding being defended against by the other at its own expense and shall not settle any Proceeding without the prior consent of the other, which consent shall not be unreasonably withheld. The Indemnitor and Indemnitee shall cooperate with each other in the conduct of any Proceeding.</w:t>
      </w:r>
    </w:p>
    <w:p>
      <w:pPr>
        <w:keepNext w:val="0"/>
        <w:spacing w:before="120" w:after="0" w:line="260" w:lineRule="exact"/>
        <w:ind w:left="2160" w:right="0" w:firstLine="0"/>
        <w:jc w:val="left"/>
      </w:pPr>
      <w:r>
        <w:rPr>
          <w:rFonts w:ascii="Times New Roman" w:hAnsi="Times New Roman" w:eastAsia="Times New Roman" w:cs="Times New Roman"/>
          <w:b w:val="0"/>
          <w:sz w:val="24"/>
        </w:rPr>
        <w:t>Section 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and Satisfaction of Indemnification Claims.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Indemnification claims against Seller shall be satisfied first by set-off against the Escrow Fund, prior to being satisfied out of any other funds of Seller. No indemnification claim shall be deemed to have been asserted until the applicable Indemnitor has been given notice by the Indemnitee of the amount of the claim and the facts on which the claim is based (including evidence supporting the amount of the claim) or, in the case of claims to be satisfied out of the Escrow Fund, any other notice that is required by the Escrow Agreement. For purposes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claim shall be deemed to cover claims arising out of or in connection with all related Proceedings so long as, in the case of Proceedings instituted by third parties, the Indemnitee complies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Indemnification claims (other than those satisfied out of the Escrow Fund) shall be paid within thirty (30) days after the Indemnitor's receipt of the notice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(including the required evidence of the amount of the claim). Evidence of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the claims for which the Indemnitee seeks indemnification, and (b) the Indemnitor's liability shall be in form and content reasonably satisfactory to the Indemnitor.</w:t>
      </w:r>
    </w:p>
    <w:p>
      <w:pPr>
        <w:keepNext w:val="0"/>
        <w:spacing w:before="120" w:after="0" w:line="260" w:lineRule="exact"/>
        <w:ind w:left="2160" w:right="0" w:firstLine="0"/>
        <w:jc w:val="left"/>
      </w:pPr>
      <w:r>
        <w:rPr>
          <w:rFonts w:ascii="Times New Roman" w:hAnsi="Times New Roman" w:eastAsia="Times New Roman" w:cs="Times New Roman"/>
          <w:b w:val="0"/>
          <w:sz w:val="24"/>
        </w:rPr>
        <w:t>Section 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Limits on Indemnification.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Indemnitor shall have any indemnification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unless and until the claims asserted against the applicable Indemnitor exceed $[_____] in the aggregate (the "</w:t>
      </w:r>
      <w:r>
        <w:rPr>
          <w:rFonts w:ascii="Times New Roman" w:hAnsi="Times New Roman" w:eastAsia="Times New Roman" w:cs="Times New Roman"/>
          <w:b/>
          <w:sz w:val="24"/>
        </w:rPr>
        <w:t>Basket Amount</w:t>
      </w:r>
      <w:r>
        <w:rPr>
          <w:rFonts w:ascii="Times New Roman" w:hAnsi="Times New Roman" w:eastAsia="Times New Roman" w:cs="Times New Roman"/>
          <w:b w:val="0"/>
          <w:sz w:val="24"/>
        </w:rPr>
        <w:t>"), in which case the applicable Indemnitee shall be entitled to seek indemnification for all Losses in excess of the Basket Amount.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maximum amount of indemnifiable Losses which may be recovered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Indemnitor arising out of or resulting from the causes set forth in any provision of this Agreement, shall be not exceed $[_____] (the "</w:t>
      </w:r>
      <w:r>
        <w:rPr>
          <w:rFonts w:ascii="Times New Roman" w:hAnsi="Times New Roman" w:eastAsia="Times New Roman" w:cs="Times New Roman"/>
          <w:b/>
          <w:sz w:val="24"/>
        </w:rPr>
        <w:t>Cap</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neither the Basket Amount or the Cap shall apply with respect to any Losses resulting (i) from breaches of the Fundamental Representations or the representations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(Tax Matters), (ii) with respect to claims arising out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(iii) from fraud or intentional misrepresentation; provided, however, that in no event shall Seller or Buyer be liable for breaches of the Fundamental Representations in excess of the Purchase Price.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anything to the contrary contained in this Agreement: (i) no party shall be liable for any indirect, special, incidental, exemplary, punitive or consequential Losses or for any lost profits of any other party; (ii) no indemnification obligation of any party shall arise under this Agreement for any breach or Losses arising from claims of any third party which are subject to the indemnification provided for this (any "</w:t>
      </w:r>
      <w:r>
        <w:rPr>
          <w:rFonts w:ascii="Times New Roman" w:hAnsi="Times New Roman" w:eastAsia="Times New Roman" w:cs="Times New Roman"/>
          <w:b/>
          <w:sz w:val="24"/>
        </w:rPr>
        <w:t>Third Party Claim</w:t>
      </w:r>
      <w:r>
        <w:rPr>
          <w:rFonts w:ascii="Times New Roman" w:hAnsi="Times New Roman" w:eastAsia="Times New Roman" w:cs="Times New Roman"/>
          <w:b w:val="0"/>
          <w:sz w:val="24"/>
        </w:rPr>
        <w:t xml:space="preserve">") which results from or is incurred wholly or partly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change in applicable Laws (including Environmental Laws) after the date hereof; (iii) with respect to contingent or unquantifiable Losses, no payment will be due by any indemnifying party unless and until the relevant Losses cease to be contingent or may be quantified; and (iv) with respect to contingent Losses resulting from Third Party Claims, no such contingent Losses may be asserted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Claim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unless and until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identifiable third party shall have manifested (x)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awareness of its right to assert such Third Party Claim and (y)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intent to assert such Third Party Claim.</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party hereto shall use commercially reasonable efforts to mitigate any and all Losses subject to indemnification hereunder after becoming aware of any event that could reasonably be expected to give rise to such Losses; provided, further,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indemnification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can, by expenditure of money, mitigate or otherwise reduce or eliminate any Loss for which indemnification would otherwise be claimed, such Person shall take such action and shall be entitled to reimbursement for such expenditures and related expenses.</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computation of the Losses pursuant to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shall be made after deducting therefrom (i) any indemnity, contribution or other similar payment recoverable by the indemnified party from any third party with respect thereto, less any cost actually incurred by the indemnified party in the collection of any such proceeds, indemnity, contribution or other similar payment; and (ii) the amount of reserve provided or taken into account therefor in the Financial Statements or in the calculation of the Preliminary Net Working Capital. In addition, any amount recovered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from third parties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which has already been indemnified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 shall be promptly paid over by the indemnified party to the indemnifying party.</w:t>
      </w:r>
    </w:p>
    <w:p>
      <w:pPr>
        <w:keepNext w:val="0"/>
        <w:spacing w:before="120" w:after="0" w:line="260" w:lineRule="exact"/>
        <w:ind w:left="2160" w:right="0" w:firstLine="0"/>
        <w:jc w:val="left"/>
      </w:pPr>
      <w:r>
        <w:rPr>
          <w:rFonts w:ascii="Times New Roman" w:hAnsi="Times New Roman" w:eastAsia="Times New Roman" w:cs="Times New Roman"/>
          <w:b w:val="0"/>
          <w:sz w:val="24"/>
        </w:rPr>
        <w:t>Section 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Limitations on Indemnification Provisions.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payment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shall be net of any insurance proceeds realized by and paid to the Indemnitee in respect of the indemnification claim and (ii) shall be net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tax benefits realized by the Indemnitee that are attributable to losses giving rise to the indemnification claim.</w:t>
      </w:r>
    </w:p>
    <w:p>
      <w:pPr>
        <w:keepNext w:val="0"/>
        <w:spacing w:before="120" w:after="0" w:line="260" w:lineRule="exact"/>
        <w:ind w:left="2160" w:right="0" w:firstLine="0"/>
        <w:jc w:val="left"/>
      </w:pPr>
      <w:r>
        <w:rPr>
          <w:rFonts w:ascii="Times New Roman" w:hAnsi="Times New Roman" w:eastAsia="Times New Roman" w:cs="Times New Roman"/>
          <w:b w:val="0"/>
          <w:sz w:val="24"/>
        </w:rPr>
        <w:t>Section 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Remedy.</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equitable remedies which the parties may pursue; (b) actions based on actual fraud; and (b) enforcement actions of any kind or nature regarding the terms and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the indemnification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shall be the parties' sole and exclusive remedy, each against another, with respect to matters arising under this Agreement. The parties waive and release any other rights, remedies, causes of action or claims of any kind or nature arising under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Treatment of Indemnification Payments.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indemnification payments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Purchase Price by the parties for Tax purposes, unless otherwise required by Law.</w:t>
      </w:r>
    </w:p>
    <w:p>
      <w:pPr>
        <w:keepNext w:val="0"/>
        <w:spacing w:before="120" w:after="0" w:line="260" w:lineRule="exact"/>
        <w:ind w:left="2160" w:right="0" w:firstLine="0"/>
        <w:jc w:val="left"/>
      </w:pPr>
      <w:r>
        <w:rPr>
          <w:rFonts w:ascii="Times New Roman" w:hAnsi="Times New Roman" w:eastAsia="Times New Roman" w:cs="Times New Roman"/>
          <w:b w:val="0"/>
          <w:sz w:val="24"/>
        </w:rPr>
        <w:t>Section 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Losses.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anything to the contrary in this Agreement, for purposes of the indemnification provisions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the determination of (i) whether any representation, warranty or covenant has been breached and (ii) the amount of any losses shall be made without giving effect to the terms "material," "materiality," "in all material respects," "Material Adverse Effect," or any similar qualification contained in the representations, warranties, covenants or agreements herein.</w:t>
      </w:r>
    </w:p>
    <w:p>
      <w:pPr>
        <w:keepNext w:val="0"/>
        <w:spacing w:before="120" w:after="0" w:line="260" w:lineRule="exact"/>
        <w:ind w:left="2160" w:right="0" w:firstLine="0"/>
        <w:jc w:val="left"/>
      </w:pPr>
      <w:r>
        <w:rPr>
          <w:rFonts w:ascii="Times New Roman" w:hAnsi="Times New Roman" w:eastAsia="Times New Roman" w:cs="Times New Roman"/>
          <w:b w:val="0"/>
          <w:sz w:val="24"/>
        </w:rPr>
        <w:t>Section 8.11.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Investigation.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Indemnitee's right to indemnification for any representations, warranties, or covenants within this Agreement shall not be affected by any inspection, investigation, or knowledge acquired (or that could have been acquired) by such Indemnitee.</w:t>
      </w:r>
    </w:p>
    <w:p>
      <w:pPr>
        <w:keepNext w:val="0"/>
        <w:spacing w:before="120" w:after="0" w:line="260" w:lineRule="exact"/>
        <w:ind w:left="180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may be terminated at any time prior to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mutual agreement of Buyer and Seller;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Buyer (i) if there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misrepresentation by Seller under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Seller of any of its warranties or covenants set forth in this Agreement or (ii) if any of the conditions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shall not have been fulfilled within the time required and shall not have been waived by Buyer;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Seller (i) if there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misrepresentation by Buyer under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Buyer of any of its warranties or covenants set forth in this Agreement or (ii) if any of the conditions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shall not have been fulfilled within the time required and shall not have been waived by Seller;</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either Buyer or Seller if the Closing shall not have occurred prior to [_____] (the "</w:t>
      </w:r>
      <w:r>
        <w:rPr>
          <w:rFonts w:ascii="Times New Roman" w:hAnsi="Times New Roman" w:eastAsia="Times New Roman" w:cs="Times New Roman"/>
          <w:b/>
          <w:sz w:val="24"/>
        </w:rPr>
        <w:t>Outside Date</w:t>
      </w:r>
      <w:r>
        <w:rPr>
          <w:rFonts w:ascii="Times New Roman" w:hAnsi="Times New Roman" w:eastAsia="Times New Roman" w:cs="Times New Roman"/>
          <w:b w:val="0"/>
          <w:sz w:val="24"/>
        </w:rPr>
        <w:t xml:space="preserve">"); provided, however, if on the Outside Date the condition to Closing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not have been satisfied, but all other conditions to the Closing shall have been satisfied or waived (or shall be capable of being satisfied at the Closing), then the Outside Date may, at the mutual agreement of Buyer and Seller, be extended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[sixty (60) days]; and provided, further, that neither Buyer nor Seller may terminate this Agreement under this subsection if the Closing has not occurred on or prior to the Outside Date (as such date may be extended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(d)</w:t>
      </w:r>
      <w:r>
        <w:rPr>
          <w:rFonts w:ascii="Times New Roman" w:hAnsi="Times New Roman" w:eastAsia="Times New Roman" w:cs="Times New Roman"/>
          <w:b w:val="0"/>
          <w:sz w:val="24"/>
        </w:rPr>
        <w:t>) and Buyer or Seller, as applicable, has failed to perform its obligations under this Agreement or otherwise breached this Agreement and such failure or breach has been the primary cause of, or materially contributed to, the failure of the Closing to occur on or before the Outside Date;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either Buyer or Seller in the event that any Order restraining, enjoining or otherwise prohibiting the Transactions shall have become final and nonappealable; provided, however,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not be available to any party whose failure to fulfill any obligation under this Agreement shall have been the cause of, or shall have resulted in, the failure of the Closing to occur on or prior to the date of termination.</w:t>
      </w:r>
    </w:p>
    <w:p>
      <w:pPr>
        <w:keepNext w:val="0"/>
        <w:spacing w:before="120" w:after="0" w:line="260" w:lineRule="exact"/>
        <w:ind w:left="216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this Agreement is validly terminated by either party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written notice thereof shall forthwith be given to the other party specifying the provision hereof pursuant to which such termination is made, and this Agreement shall become null and void, and there shall be no liability on the part of Buyer or Seller, except for obligations or liabilities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prior to the termination or that survive the termination by their own terms, including the provisions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Assignment; Amendments.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Agreement (including the Disclosure Schedule and the exhibits and schedules to this Agreement) and the Confidentiality Agreement constitute the entire agreement and supersede all oral agreements and understandings and all written agreements prior to the date hereof between or on behalf of the parties with respect to the subject matter. This Agreement shall not be assigned by any party by operation of law or otherwise without the prior written consent of the other party hereto. This Agreement may be amended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each of the parties, and any amendment shall be effective only to the extent specifically set forth in that writing.</w:t>
      </w:r>
    </w:p>
    <w:p>
      <w:pPr>
        <w:keepNext w:val="0"/>
        <w:spacing w:before="120" w:after="0" w:line="260" w:lineRule="exact"/>
        <w:ind w:left="216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words "hereof," "herein," "hereby,"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and article, section, paragraph, exhibit and schedule references are to the articles, sections, paragraphs, exhibits and schedules of this Agreement unless otherwise specified. Whenever the words "include," "includes" or "including" are used in this Agreement they shall be deemed to be followed by the words "without limitation." The words describing the singular number shall include the plural and vice versa, words denoting either gender shall include both genders and words denoting natural Persons shall include all Persons and vice versa. The phrases "the date of this Agreement," "the date hereof," "of even date herewith" and terms of similar import, shall be deemed to refer to the date set forth in the preamble to this Agreement. Any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or time shall be deemed to be such date or time in New York City, unless otherwise specified. The parties have participated jointly in the negotiation and drafting of this Agreement.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and no presumption or burden of proof shall arise favoring or disfavoring any Person by virtue of the authorship of any provision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Expenses; Further Assurances.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any term, condition or other provision of this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conditions and provisions of this Agreement shall nevertheless remain in full force and effect so long as the economic or legal substance of the Transactions is not affected in any manner materially adverse to any party. Upon such determination that any term or other provision is invalid, illegal or incapable of being enforced, the parties hereto shall negotiate in good faith to modify this Agreement so as to effect the original intent of the parties as closely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manner in order that the Transactions be consummated as originally contemplated to the fullest extent possible. Except as otherwise specifically provided in this Agreement, each party shall be responsible for the expenses it may incur in connection with the negotiation, preparation, execution, delivery, performance and enforcement of this Agreement. The parties shall from time to time do and perform any additional acts and execute and deliver any additional documents and instruments that may be required by Law or reasonably requested by any party to establish, maintain or protect its rights and remedies under, or to effect the intents and purposes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 failure or delay by any party in exercising any right, power or privilege under this Agreement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thereof preclude any other or further exercise thereof or the exercise of any other right, power or privilege.</w:t>
      </w:r>
    </w:p>
    <w:p>
      <w:pPr>
        <w:keepNext w:val="0"/>
        <w:spacing w:before="120" w:after="0" w:line="260" w:lineRule="exact"/>
        <w:ind w:left="2160" w:right="0" w:firstLine="0"/>
        <w:jc w:val="left"/>
      </w:pPr>
      <w:r>
        <w:rPr>
          <w:rFonts w:ascii="Times New Roman" w:hAnsi="Times New Roman" w:eastAsia="Times New Roman" w:cs="Times New Roman"/>
          <w:b w:val="0"/>
          <w:sz w:val="24"/>
        </w:rPr>
        <w:t>Section 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the Agreement; Jurisdiction; No Jury Trial.</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parties agree that irreparable damage would occur in the event that any of the provisions of this Agreement were not performed in accordance with their specific terms or were otherwise breached. It is accordingly agreed that the parties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or threatened breaches of this Agreement and to enforce specifically the terms and provisions of this Agreement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this being in addition to any other remedy to which they are entitled at law or in equity. In addition, each of the parties to this Agreement irrevocably agrees that any legal action or proceeding with respect to this Agreement and the rights and obligations arising under this Agreement, or for recognition and enforcement of any judgment in respect of this Agreement and the rights and obligations arising under this Agreement brought by the other party to this Agreement or its successors or assigns shall be brought and determined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Each of the parties to this Agreement hereby irrevocably submits with regard to any such action or proceeding for itself and in respect of its property, generally and unconditionally, to the personal jurisdiction of the aforesaid courts and agrees that it will not bring any action relating to this Agreement or any of the Transactions in any court other than the aforesaid courts. Each of the parties to this Agreement hereby irrevocably waives, and agrees not to assert, by way of motion,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counterclaim or otherwise, in any action or proceeding with respect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claim that it is not personally subject to the jurisdiction of the above-named courts for any reason other than the failure to serve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(b) any claim that it or its property is exempt or immune from jurisdiction of any such court or from any legal process commenced in such courts (whether through service of notice, attachment prior to judgment, attachment in aid of execution of judgment, execution of judgment or otherwise); and (c) to the fullest extent permitted by Law, any claim that (i) the suit, action or proceeding in such court is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(ii) the venue of such suit, action or proceeding is improper; or (iii) this Agreement, or the subject matter of this Agreement, may not be enforced in or by such courts. Each of Seller and Buyer hereby agrees that service of any process, summons, notice or document by U.S. registered mail to the respective addresses set forth in Section </w:t>
      </w: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shall be effective service of process for any proceeding arising out of, relating to or in connection with this Agreement or the transactions contemplated hereby.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PARTY TO THIS AGREEMENT HEREBY IRREVOCABLY AND UNCONDITIONALLY WAIVES, TO THE FULLEST EXTENT PERMITTED BY LAW, ANY RIGHT SUCH PARTY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OF ANY SUIT, ACTION OR OTHER PROCEEDING DIRECTLY OR INDIRECTLY ARISING OUT OF, UNDER, RELATING TO OR IN CONNECTION WITH THIS AGREEMENT, OR THE TRANSACTIONS. EACH PARTY HERETO CERTIFIES THAT (I) NO REPRESENTATIVE, AGENT OR ATTORNEY OF ANY OTHER PARTY HAS REPRESENTED, EXPRESSLY OR OTHERWISE, THAT SUCH OTHER PARTY WOULD NOT, IN THE EVENT OF ANY ACTION, SUIT OR PROCEEDING, SEEK TO ENFORCE THE FOREGOING WAIVER, (II) EACH PARTY UNDERSTANDS AND HAS CONSIDERED THE IMPLICATIONS OF THIS WAIVER, (III) EACH PARTY MAKES THIS WAIVER VOLUNTARILY AND (IV) EACH PARTY HAS BEEN INDUCED TO ENTER INTO THIS AGREEMENT BY, AMONG OTHER THINGS, THE MUTUAL WAIVERS AND CERTIFICATIONS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notices or other communications required or permitted to be given hereunder shall be in writing and shall be delivered by hand or sent by registered or certified mail, postage prepaid, or by reputable overnight courier service, or by electronic mail with acknowledgment of receipt of complete transmission further confirmed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sent by reputable overnight courier service. Any notice or other communication so given shall be validly given hereunder upon receipt if delivered by hand, upon receipt if sent by registered or certified mail or by overnight courier service, and upon return receipt if sent by electronic mail to the addresses set forth below or to such other address as the Person to whom notice is given may have previously furnished to the others in writing in the manner set forth above. Rejection or other refusal to accept or the inability for delivery to be effected because of changed address of which no notice was given shall be deemed to be receipt of the notice as of the date of such rejection, refusal or inability to deliver.</w:t>
      </w:r>
    </w:p>
    <w:p>
      <w:pPr>
        <w:keepNext w:val="0"/>
        <w:spacing w:before="200" w:after="0" w:line="260" w:lineRule="exact"/>
        <w:ind w:left="2160" w:right="0" w:firstLine="0"/>
        <w:jc w:val="both"/>
      </w:pPr>
      <w:r>
        <w:rPr>
          <w:rFonts w:ascii="Times New Roman" w:hAnsi="Times New Roman" w:eastAsia="Times New Roman" w:cs="Times New Roman"/>
          <w:b w:val="0"/>
          <w:sz w:val="24"/>
        </w:rPr>
        <w:t>If to Buyer, to:</w:t>
      </w:r>
    </w:p>
    <w:p>
      <w:pPr>
        <w:keepNext w:val="0"/>
        <w:spacing w:before="200" w:after="0" w:line="260" w:lineRule="exact"/>
        <w:ind w:left="2160" w:right="0" w:firstLine="0"/>
        <w:jc w:val="both"/>
      </w:pPr>
      <w:r>
        <w:rPr>
          <w:rFonts w:ascii="Times New Roman" w:hAnsi="Times New Roman" w:eastAsia="Times New Roman" w:cs="Times New Roman"/>
          <w:b w:val="0"/>
          <w:sz w:val="24"/>
        </w:rPr>
        <w:t>[BUYER NAME]</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w:t>
      </w:r>
    </w:p>
    <w:p>
      <w:pPr>
        <w:keepNext w:val="0"/>
        <w:spacing w:before="200" w:after="0" w:line="260" w:lineRule="exact"/>
        <w:ind w:left="2160" w:right="0" w:firstLine="0"/>
        <w:jc w:val="both"/>
      </w:pPr>
      <w:r>
        <w:rPr>
          <w:rFonts w:ascii="Times New Roman" w:hAnsi="Times New Roman" w:eastAsia="Times New Roman" w:cs="Times New Roman"/>
          <w:b w:val="0"/>
          <w:sz w:val="24"/>
        </w:rPr>
        <w:t>[LAW FIRM]</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If to Seller, to:</w:t>
      </w:r>
    </w:p>
    <w:p>
      <w:pPr>
        <w:keepNext w:val="0"/>
        <w:spacing w:before="200" w:after="0" w:line="260" w:lineRule="exact"/>
        <w:ind w:left="2160" w:right="0" w:firstLine="0"/>
        <w:jc w:val="both"/>
      </w:pPr>
      <w:r>
        <w:rPr>
          <w:rFonts w:ascii="Times New Roman" w:hAnsi="Times New Roman" w:eastAsia="Times New Roman" w:cs="Times New Roman"/>
          <w:b w:val="0"/>
          <w:sz w:val="24"/>
        </w:rPr>
        <w:t>[SELLER NAME]</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w:t>
      </w:r>
    </w:p>
    <w:p>
      <w:pPr>
        <w:keepNext w:val="0"/>
        <w:spacing w:before="200" w:after="0" w:line="260" w:lineRule="exact"/>
        <w:ind w:left="2160" w:right="0" w:firstLine="0"/>
        <w:jc w:val="both"/>
      </w:pPr>
      <w:r>
        <w:rPr>
          <w:rFonts w:ascii="Times New Roman" w:hAnsi="Times New Roman" w:eastAsia="Times New Roman" w:cs="Times New Roman"/>
          <w:b w:val="0"/>
          <w:sz w:val="24"/>
        </w:rPr>
        <w:t>[LAW FIRM]</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Section 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and any dispute arising out of, relating to, or in connection with this Agreement, shall be governed by and construed in accordance with the Laws of the State of Delaware, without giving effect to any choice or conflict of Law provision or rule (whether of the State of Delaware or of any other jurisdiction) that would cause the application of the Laws of any jurisdiction other than the State of Delaware.</w:t>
      </w:r>
    </w:p>
    <w:p>
      <w:pPr>
        <w:keepNext w:val="0"/>
        <w:spacing w:before="120" w:after="0" w:line="260" w:lineRule="exact"/>
        <w:ind w:left="2160" w:right="0" w:firstLine="0"/>
        <w:jc w:val="left"/>
      </w:pPr>
      <w:r>
        <w:rPr>
          <w:rFonts w:ascii="Times New Roman" w:hAnsi="Times New Roman" w:eastAsia="Times New Roman" w:cs="Times New Roman"/>
          <w:b w:val="0"/>
          <w:sz w:val="24"/>
        </w:rPr>
        <w:t>Section 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Descriptive Headings.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descriptive headings herein are inserted for convenience of reference only and are not intended to be part of or to affect the meaning or interpretation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shall be binding upon and inure solely to the benefit of each party hereto, and nothing in this Agreement, express or implied, is intended to confer upon any other Person any rights or remedies of any nature whatsoever under or by reason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 Facsimiles, e-mail transmissions of scanned signatures or other electronic copies of signatures shall be deemed to be originals.</w:t>
      </w:r>
    </w:p>
    <w:p>
      <w:pPr>
        <w:keepNext w:val="0"/>
        <w:spacing w:before="120" w:after="0" w:line="260" w:lineRule="exact"/>
        <w:ind w:left="2160" w:right="0" w:firstLine="0"/>
        <w:jc w:val="left"/>
      </w:pPr>
      <w:r>
        <w:rPr>
          <w:rFonts w:ascii="Times New Roman" w:hAnsi="Times New Roman" w:eastAsia="Times New Roman" w:cs="Times New Roman"/>
          <w:b w:val="0"/>
          <w:sz w:val="24"/>
        </w:rPr>
        <w:t>Section 10.11.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Schedule.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Unless otherwise defined therein, all capitalized terms used in the Disclosure Schedule will have the meanings ascribed to them herein, and all section references in the schedules refer to the corresponding section hereof. The attachments to the Disclosure Schedule 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integral part thereof and are incorporated by reference for all purposes as if set forth fully therein. The headings contained in the Disclosure Schedule are for convenience of reference purposes only and will not affect in any way the meaning or interpretation of this Agreement or the Disclosure Schedule. No reference to or disclosure of any item or other matter in the Disclosure Schedule will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or indication that such item or other matter is material or that such item or other matter is required to be referred to or disclosed in the Disclosure Schedule. No disclosure in the Disclosure Schedule relating to any possible breach or violation of any contract or Law will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or indication that any such breach or violation exists or has actually occurred. No information contained in any particular section of the Disclosure Schedule will be deemed to be contained in any other section of the Disclosure Schedule unless (i) expressly included therein (by cross reference or specific reference) or (ii) it would be reasonably apparent from the reading of the disclosure that such disclosure is applicable to other sections of the Disclosure Schedule.</w:t>
      </w:r>
    </w:p>
    <w:p>
      <w:pPr>
        <w:keepNext w:val="0"/>
        <w:spacing w:before="200" w:after="0" w:line="260" w:lineRule="exact"/>
        <w:ind w:left="108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has caused this Agreement to be executed on its behalf by its officers thereunto duly authorized, all at or on the date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