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Asset Purchase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ASSET PURCHASE AGREEMENT BY AND BETWEEN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[SELLER'S NAME]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[BUYER'S NAME]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DATED AS 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120" w:after="0" w:line="260" w:lineRule="exact"/>
        <w:ind w:left="720" w:right="0" w:firstLine="0"/>
        <w:jc w:val="left"/>
      </w:pPr>
      <w:r>
        <w:rPr>
          <w:rFonts w:ascii="Times New Roman" w:hAnsi="Times New Roman" w:eastAsia="Times New Roman" w:cs="Times New Roman"/>
          <w:b/>
          <w:sz w:val="24"/>
        </w:rPr>
        <w:t>ASSET PURCHASE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This ASSET PURCHASE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made and entered into as of [date], by and between [Seller] ("</w:t>
      </w:r>
      <w:r>
        <w:rPr>
          <w:rFonts w:ascii="Times New Roman" w:hAnsi="Times New Roman" w:eastAsia="Times New Roman" w:cs="Times New Roman"/>
          <w:b/>
          <w:sz w:val="24"/>
        </w:rPr>
        <w:t>Seller</w:t>
      </w:r>
      <w:r>
        <w:rPr>
          <w:rFonts w:ascii="Times New Roman" w:hAnsi="Times New Roman" w:eastAsia="Times New Roman" w:cs="Times New Roman"/>
          <w:b w:val="0"/>
          <w:sz w:val="24"/>
        </w:rPr>
        <w:t>") and [Buyer] ("</w:t>
      </w:r>
      <w:r>
        <w:rPr>
          <w:rFonts w:ascii="Times New Roman" w:hAnsi="Times New Roman" w:eastAsia="Times New Roman" w:cs="Times New Roman"/>
          <w:b/>
          <w:sz w:val="24"/>
        </w:rPr>
        <w:t>Buyer</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RECITALS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is engaged in the business of [description of the business] (the "</w:t>
      </w:r>
      <w:r>
        <w:rPr>
          <w:rFonts w:ascii="Times New Roman" w:hAnsi="Times New Roman" w:eastAsia="Times New Roman" w:cs="Times New Roman"/>
          <w:b/>
          <w:sz w:val="24"/>
        </w:rPr>
        <w:t>Business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desires to purchase from Seller, and Seller desires to sell to Buyer, substantially all of the properties, business, and assets of Seller used and/or useful in the operation of the Business, constituting substantially all of Seller's assets, and Buyer desires to assume from Seller, and Seller desires to assign to Buyer, certain Liabilities of Seller with respect to the operation of the Business, in each case for consideration and in accordance with the terms and conditions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and Seller desire to enter into this Agreement in order to set forth their mutual understandings and agreements with respect to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Capitalized terms used but not defined in the context of the Section in which such terms first appear shall have the meanings set forth in Section </w:t>
      </w:r>
      <w:r>
        <w:rPr>
          <w:rFonts w:ascii="Times New Roman" w:hAnsi="Times New Roman" w:eastAsia="Times New Roman" w:cs="Times New Roman"/>
          <w:b w:val="0"/>
          <w:sz w:val="24"/>
        </w:rPr>
        <w:t>6.8.</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NOW, THEREFORE, in consideration of the mutual representations, warranties, covenants and agreements contained in this Agreement, and for other good and valuable consideration, the receipt and sufficiency of which are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AND SALE OF ASSETS.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and Sale of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terms and subject to the conditions set forth in this Agreement, Seller hereby sells, transfers, assigns, conveys, and delivers to Buyer, and Buyer hereby purchases and acquires from Seller, all of the Acquired Assets, free and clear of all Liens. "</w:t>
      </w:r>
      <w:r>
        <w:rPr>
          <w:rFonts w:ascii="Times New Roman" w:hAnsi="Times New Roman" w:eastAsia="Times New Roman" w:cs="Times New Roman"/>
          <w:b/>
          <w:sz w:val="24"/>
        </w:rPr>
        <w:t>Acquired Assets</w:t>
      </w:r>
      <w:r>
        <w:rPr>
          <w:rFonts w:ascii="Times New Roman" w:hAnsi="Times New Roman" w:eastAsia="Times New Roman" w:cs="Times New Roman"/>
          <w:b w:val="0"/>
          <w:sz w:val="24"/>
        </w:rPr>
        <w:t>" means all right, title, and interest in and to all of the assets of Seller, used and/or useful in the operation of the Business, but specifically excluding the Excluded Assets, including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Owned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of Sellers' rights in, to, and under the Leased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tangible personal property (whether as owner, lessor, lessee or otherwise), including, without limitation, all machinery, equipment, instruments and vehicles;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Intellectual Property, associated goodwill, related licenses and sublicenses (in each case, whether granted or obtained), and other rights, remedies against infringements of, and rights to protection of interests in Intellectual Property under the Laws of all jurisdictions;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contracts listed on </w:t>
      </w:r>
      <w:r>
        <w:rPr>
          <w:rFonts w:ascii="Times New Roman" w:hAnsi="Times New Roman" w:eastAsia="Times New Roman" w:cs="Times New Roman"/>
          <w:b w:val="0"/>
          <w:sz w:val="24"/>
        </w:rPr>
        <w:t>Section 1.1(e) of the Disclosure Schedule</w:t>
      </w:r>
      <w:r>
        <w:rPr>
          <w:rFonts w:ascii="Times New Roman" w:hAnsi="Times New Roman" w:eastAsia="Times New Roman" w:cs="Times New Roman"/>
          <w:b w:val="0"/>
          <w:sz w:val="24"/>
        </w:rPr>
        <w:t xml:space="preserve"> of Seller (the "</w:t>
      </w:r>
      <w:r>
        <w:rPr>
          <w:rFonts w:ascii="Times New Roman" w:hAnsi="Times New Roman" w:eastAsia="Times New Roman" w:cs="Times New Roman"/>
          <w:b/>
          <w:sz w:val="24"/>
        </w:rPr>
        <w:t>Disclosure Schedule</w:t>
      </w:r>
      <w:r>
        <w:rPr>
          <w:rFonts w:ascii="Times New Roman" w:hAnsi="Times New Roman" w:eastAsia="Times New Roman" w:cs="Times New Roman"/>
          <w:b w:val="0"/>
          <w:sz w:val="24"/>
        </w:rPr>
        <w:t>") and all associated rights of Seller (the "</w:t>
      </w:r>
      <w:r>
        <w:rPr>
          <w:rFonts w:ascii="Times New Roman" w:hAnsi="Times New Roman" w:eastAsia="Times New Roman" w:cs="Times New Roman"/>
          <w:b/>
          <w:sz w:val="24"/>
        </w:rPr>
        <w:t>Contracts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notes receivable, trade receivables, accounts receivable, commissions, and other receivables and rights to payment of Seller;</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Permits obtained by, on behalf of, or for the benefit of Seller from any Governmental Authority;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books, records and other printed or written materials used and/or useful in the operation of the Business;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petty cash, if any, located on the Owned Real Property or the Leased Real Property; all prepaid expenses; all choses in action, causes of action (except for those causes of action that are related exclusively to any of the Excluded Assets), claims, and demands of Seller (whether known or unknown, matured or unmatured, accrued or contingent), including rights to returned or repossessed goods and rights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unpaid vendor; rights of recovery, rights of warranty and indemnity, rights to product liability insurance proceeds, rights of set-off and rights of recoupment; all security deposits, utility deposits and other deposits; all marketing and advertising materials, all supplies and miscellaneous assets; the Uniform Product Code Symbols of Seller; and the use of any telephone numbers that are used in the operation of the Business;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assets identified on </w:t>
      </w:r>
      <w:r>
        <w:rPr>
          <w:rFonts w:ascii="Times New Roman" w:hAnsi="Times New Roman" w:eastAsia="Times New Roman" w:cs="Times New Roman"/>
          <w:b w:val="0"/>
          <w:sz w:val="24"/>
        </w:rPr>
        <w:t>Section 1.1(j) of the Disclosure Schedule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inventories of Seller, wherever located, including all finished goods, work in process, raw materials, spare parts and all other materials and supplies to be used or consumed by Seller in the production of finished goods ("</w:t>
      </w:r>
      <w:r>
        <w:rPr>
          <w:rFonts w:ascii="Times New Roman" w:hAnsi="Times New Roman" w:eastAsia="Times New Roman" w:cs="Times New Roman"/>
          <w:b/>
          <w:sz w:val="24"/>
        </w:rPr>
        <w:t>Inventories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claims of Seller against third parties relating to the Acquired Assets, whether choate or inchoate, known or unknown, contingent or noncontingent, including all such claims listed on </w:t>
      </w:r>
      <w:r>
        <w:rPr>
          <w:rFonts w:ascii="Times New Roman" w:hAnsi="Times New Roman" w:eastAsia="Times New Roman" w:cs="Times New Roman"/>
          <w:b w:val="0"/>
          <w:sz w:val="24"/>
        </w:rPr>
        <w:t>Section 1.1(l) of the Disclosure Schedule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insurance benefits, including rights and proceeds, arising from or relating to the Acquired Assets or the Assumed Liabilities prior to the Closing, unless expended in accordance with this Agreement; and</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Those rights relating to deposits and prepaid expenses and claims for refunds and rights to offset in respect thereof listed on </w:t>
      </w:r>
      <w:r>
        <w:rPr>
          <w:rFonts w:ascii="Times New Roman" w:hAnsi="Times New Roman" w:eastAsia="Times New Roman" w:cs="Times New Roman"/>
          <w:b w:val="0"/>
          <w:sz w:val="24"/>
        </w:rPr>
        <w:t>Section 1.1(n) of the Disclosure Schedule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Excluded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"Excluded Assets"</w:t>
      </w:r>
      <w:r>
        <w:rPr>
          <w:rFonts w:ascii="Times New Roman" w:hAnsi="Times New Roman" w:eastAsia="Times New Roman" w:cs="Times New Roman"/>
          <w:b w:val="0"/>
          <w:sz w:val="24"/>
        </w:rPr>
        <w:t xml:space="preserve"> means: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cash, cash equivalents, short-term investments and marketable securities of Seller [other than petty cash as set forth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(i)</w:t>
      </w:r>
      <w:r>
        <w:rPr>
          <w:rFonts w:ascii="Times New Roman" w:hAnsi="Times New Roman" w:eastAsia="Times New Roman" w:cs="Times New Roman"/>
          <w:b w:val="0"/>
          <w:sz w:val="24"/>
        </w:rPr>
        <w:t>], wherever located;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assets, properties, and rights specifically listed and described on </w:t>
      </w:r>
      <w:r>
        <w:rPr>
          <w:rFonts w:ascii="Times New Roman" w:hAnsi="Times New Roman" w:eastAsia="Times New Roman" w:cs="Times New Roman"/>
          <w:b w:val="0"/>
          <w:sz w:val="24"/>
        </w:rPr>
        <w:t>Section 1.2(b) of the Disclosure Schedule</w:t>
      </w:r>
      <w:r>
        <w:rPr>
          <w:rFonts w:ascii="Times New Roman" w:hAnsi="Times New Roman" w:eastAsia="Times New Roman" w:cs="Times New Roman"/>
          <w:b w:val="0"/>
          <w:sz w:val="24"/>
        </w:rPr>
        <w:t>;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other assets of Seller not used or useful in the operation of the Business.</w:t>
      </w:r>
    </w:p>
    <w:p>
      <w:pPr>
        <w:keepNext w:val="0"/>
        <w:spacing w:before="120" w:after="0" w:line="260" w:lineRule="exact"/>
        <w:ind w:left="144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Assumption of Liabilities.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and subject to the terms and conditions of this Agreement, Buyer agrees to assume and become responsible for the Assumed Liabilities as of the Closing. Buyer shall not assume or have any responsibility with respect to any Liability of Seller that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Assumed Liability. "Assumed Liabilities" means all obligations of Seller arising from and after Closing under the Contracts listed on </w:t>
      </w:r>
      <w:r>
        <w:rPr>
          <w:rFonts w:ascii="Times New Roman" w:hAnsi="Times New Roman" w:eastAsia="Times New Roman" w:cs="Times New Roman"/>
          <w:b w:val="0"/>
          <w:sz w:val="24"/>
        </w:rPr>
        <w:t>Section 1.1(e) of the Disclosure Schedule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Excluded Liabilities.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to the contrary contained in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or elsewhere in this Agreement, Seller shall maintain sole responsibility of, and solely shall retain, pay, perform any Liabilities arising out of or relating to the operation of Seller's Business prior to the Closing, any Liability of Seller under this Agreement or any other document executed in connection with the transactions contemplated hereby, including any Liability of Seller for expenses incurred by Seller or its affiliates in connection with this Agreement, or any Liability of Seller based upon Seller's acts or omissions occurring after the Closing (collectively, the "</w:t>
      </w:r>
      <w:r>
        <w:rPr>
          <w:rFonts w:ascii="Times New Roman" w:hAnsi="Times New Roman" w:eastAsia="Times New Roman" w:cs="Times New Roman"/>
          <w:b/>
          <w:sz w:val="24"/>
        </w:rPr>
        <w:t>Excluded Liabilities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purchase price for the Acquired Assets (the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shall be equal to $[_____], paid to Seller in immediately available funds.</w:t>
      </w:r>
    </w:p>
    <w:p>
      <w:pPr>
        <w:keepNext w:val="0"/>
        <w:spacing w:before="120" w:after="0" w:line="260" w:lineRule="exact"/>
        <w:ind w:left="144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agree to allocate the Purchase Price (and all other capitalizable costs) among the Acquired Assets for all purposes (including financial accounting and Tax purposes) in accordance with the allocation schedule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which was arrived at in arm's length negotiations between the parties. Buyer shall prepare and deliver IRS Form 8594 to Seller within [45] days after the Closing Date to be filed with the IRS. In any proceeding related to the determination of any Tax, neither Buyer nor Seller shall contend or represent that such allocation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closing of the transactions contemplated by this Agreement (the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shall take place at 10:00 </w:t>
      </w:r>
      <w:r>
        <w:rPr>
          <w:rFonts w:ascii="Times New Roman" w:hAnsi="Times New Roman" w:eastAsia="Times New Roman" w:cs="Times New Roman"/>
          <w:b/>
          <w:sz w:val="24"/>
        </w:rPr>
        <w:t>a</w:t>
      </w:r>
      <w:r>
        <w:rPr>
          <w:rFonts w:ascii="Times New Roman" w:hAnsi="Times New Roman" w:eastAsia="Times New Roman" w:cs="Times New Roman"/>
          <w:b w:val="0"/>
          <w:sz w:val="24"/>
        </w:rPr>
        <w:t>.m., Central Time, on [date] by the remote exchange of electronic copies of documents and signatures, or at another time or place, or on another date not later than [date], as the parties may mutually agree. The date on which the Closing occurs is referred to in this Agreement as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Obligations.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Closing, Seller shall deliver or cause to be delivered to Buyer, together with funds sufficient to pay all Taxes necessary for the transfer, filing or recording thereof:</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bill of sale for all of the Acquired Assets that are tangible personal property in substantially the form of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Bill of Sale</w:t>
      </w:r>
      <w:r>
        <w:rPr>
          <w:rFonts w:ascii="Times New Roman" w:hAnsi="Times New Roman" w:eastAsia="Times New Roman" w:cs="Times New Roman"/>
          <w:b w:val="0"/>
          <w:sz w:val="24"/>
        </w:rPr>
        <w:t>"), duly executed by Seller;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all of the Acquired Assets that are intangible personal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satisfactory to Buyer, which assignment shall also contain Buyer's undertaking and assumption of the Assumed Liabilities (the "</w:t>
      </w:r>
      <w:r>
        <w:rPr>
          <w:rFonts w:ascii="Times New Roman" w:hAnsi="Times New Roman" w:eastAsia="Times New Roman" w:cs="Times New Roman"/>
          <w:b/>
          <w:sz w:val="24"/>
        </w:rPr>
        <w:t>Assignment and Assumption Agreement</w:t>
      </w:r>
      <w:r>
        <w:rPr>
          <w:rFonts w:ascii="Times New Roman" w:hAnsi="Times New Roman" w:eastAsia="Times New Roman" w:cs="Times New Roman"/>
          <w:b w:val="0"/>
          <w:sz w:val="24"/>
        </w:rPr>
        <w:t xml:space="preserve">") in substantially the form of 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duly executed by Seller;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assignments of all Intellectual Property Assets and separate assignments of all registered [Marks, Patents and Copyrights] each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satisfactory to Buyer, duly executed by Seller;</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the Owned Real Property, Seller has executed and delivered to Buyer the following:</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Deed properly executed in proper form for recording so as to convey title to the Owned Real Property as required by this Agreement containing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blanket legal description; provided, however that if such blanket legal description is not contained in the deed, Buyer's title insurance policy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contiguity endorsement at no special premium to Buyer.</w:t>
      </w:r>
    </w:p>
    <w:p>
      <w:pPr>
        <w:keepNext w:val="0"/>
        <w:spacing w:before="120" w:after="0" w:line="260" w:lineRule="exact"/>
        <w:ind w:left="2520" w:right="0" w:firstLine="0"/>
        <w:jc w:val="left"/>
      </w:pPr>
      <w:r>
        <w:rPr>
          <w:rFonts w:ascii="Times New Roman" w:hAnsi="Times New Roman" w:eastAsia="Times New Roman" w:cs="Times New Roman"/>
          <w:b w:val="0"/>
          <w:sz w:val="24"/>
        </w:rPr>
        <w:t>(ii)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they are then in Seller's possession and not posted at the Owned Real Estate, Permits issued for or with respect to the Owned Real Estate by Governmental Authorities having jurisdiction.</w:t>
      </w:r>
    </w:p>
    <w:p>
      <w:pPr>
        <w:keepNext w:val="0"/>
        <w:spacing w:before="120" w:after="0" w:line="260" w:lineRule="exact"/>
        <w:ind w:left="2520" w:right="0" w:firstLine="0"/>
        <w:jc w:val="left"/>
      </w:pPr>
      <w:r>
        <w:rPr>
          <w:rFonts w:ascii="Times New Roman" w:hAnsi="Times New Roman" w:eastAsia="Times New Roman" w:cs="Times New Roman"/>
          <w:b w:val="0"/>
          <w:sz w:val="24"/>
        </w:rPr>
        <w:t>(iii)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Such affidavits as Buyer's title company shall reasonably require in order to omit from its title insurance policy all exceptions for judgments, bankruptcies or other returns against Persons whose names are the same as or similar to Seller's name.</w:t>
      </w:r>
    </w:p>
    <w:p>
      <w:pPr>
        <w:keepNext w:val="0"/>
        <w:spacing w:before="120" w:after="0" w:line="260" w:lineRule="exact"/>
        <w:ind w:left="2520" w:right="0" w:firstLine="0"/>
        <w:jc w:val="left"/>
      </w:pPr>
      <w:r>
        <w:rPr>
          <w:rFonts w:ascii="Times New Roman" w:hAnsi="Times New Roman" w:eastAsia="Times New Roman" w:cs="Times New Roman"/>
          <w:b w:val="0"/>
          <w:sz w:val="24"/>
        </w:rPr>
        <w:t>(iv)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Checks to the order of the appropriate officers in payment of all applicable Transfer Taxes and copies of any required Tax Returns therefor executed by Seller, which checks shall be certified or official bank checks if required by the taxing authority.</w:t>
      </w:r>
    </w:p>
    <w:p>
      <w:pPr>
        <w:keepNext w:val="0"/>
        <w:spacing w:before="120" w:after="0" w:line="260" w:lineRule="exact"/>
        <w:ind w:left="2520" w:right="0" w:firstLine="0"/>
        <w:jc w:val="left"/>
      </w:pPr>
      <w:r>
        <w:rPr>
          <w:rFonts w:ascii="Times New Roman" w:hAnsi="Times New Roman" w:eastAsia="Times New Roman" w:cs="Times New Roman"/>
          <w:b w:val="0"/>
          <w:sz w:val="24"/>
        </w:rPr>
        <w:t>(v)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that Seller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as that term is used in Treasury Regulations Section 1.1445–2.</w:t>
      </w:r>
    </w:p>
    <w:p>
      <w:pPr>
        <w:keepNext w:val="0"/>
        <w:spacing w:before="120" w:after="0" w:line="260" w:lineRule="exact"/>
        <w:ind w:left="2520" w:right="0" w:firstLine="0"/>
        <w:jc w:val="left"/>
      </w:pPr>
      <w:r>
        <w:rPr>
          <w:rFonts w:ascii="Times New Roman" w:hAnsi="Times New Roman" w:eastAsia="Times New Roman" w:cs="Times New Roman"/>
          <w:b w:val="0"/>
          <w:sz w:val="24"/>
        </w:rPr>
        <w:t>(vi)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Seller's board of directors authorizing the sale and delivery of the deed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the secretary or assistant secretary of Seller certifying to the adoption of such resolution.</w:t>
      </w:r>
    </w:p>
    <w:p>
      <w:pPr>
        <w:keepNext w:val="0"/>
        <w:spacing w:before="120" w:after="0" w:line="260" w:lineRule="exact"/>
        <w:ind w:left="2520" w:right="0" w:firstLine="0"/>
        <w:jc w:val="left"/>
      </w:pPr>
      <w:r>
        <w:rPr>
          <w:rFonts w:ascii="Times New Roman" w:hAnsi="Times New Roman" w:eastAsia="Times New Roman" w:cs="Times New Roman"/>
          <w:b w:val="0"/>
          <w:sz w:val="24"/>
        </w:rPr>
        <w:t>(vii)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and all other documents customarily delivered at real estate closings in the location of the Owned Real Property reasonably necessary to record the deed and obtain the title insurance provided for in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(viii)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 respect to the Leased Real Property, such instruments of assignment, consents, estoppel certificates and non-disturbance agreements as Sellers are obligated to provide in accordance with the terms provisions and conditions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Secretary of Seller certifying, as complete and accurate as of the Closing, attached copies of the certificate of formation and bylaws [or other applicable governing documents] of Seller, certifying and attaching all requisite resolutions or actions of Seller's board of directors and shareholders approving the execution and delivery of this Agreement and the consummation of the transactions contemplated hereby and certifying to the incumbency and signatures of the officers of Seller executing this Agreement and any other document relating to the transactions contemplated hereby.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Closing, Buyer shall deliver, or cause to be delivered, to Seller:</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Purchase Price by wire transfer of immediately available funds to the account specified by Seller in Exhibit </w:t>
      </w:r>
      <w:r>
        <w:rPr>
          <w:rFonts w:ascii="Times New Roman" w:hAnsi="Times New Roman" w:eastAsia="Times New Roman" w:cs="Times New Roman"/>
          <w:b w:val="0"/>
          <w:sz w:val="24"/>
        </w:rPr>
        <w:t>E.</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Assignment and Assumption Agreement, duly executed by Buyer;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hereby represents and warrants to Buyer as follows, as of the date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Texas and has all corporate power and authority necessary to own or lease its properties and assets and to carry on the Business as currently conducted, except where the failure to be so organized, existing, qualified or in good standing, or to have such power or authority when taken together with all other such failures, has not, and would not reasonably be expected to have, individually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Seller is duly qualified or licensed to do business and is in good standing in each of the jurisdictions in which the character of the properties owned or held under lease by it or the nature of the Business makes such qualification necessary, except where the failure to be so qualified or in good standing when taken together with all other such failures, has not, and would not reasonably be expected to have, individually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80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Seller has the requisite corporate power and authority to execute and deliver this Agreement and to consummate the transactions contemplated hereby and to perform its obligations hereunder. The execution, delivery and performance by Seller of this Agreement, and the consummation by Seller of the transactions contemplated hereby, have been duly and validly authorized by Seller's board and no other corporate proceedings on the part of Seller are necessary to authorize this Agreement or to consummate the transactions contemplated hereby or to perform its obligations hereunder. This Agreement has been duly and validly executed and delivered by Seller and, assuming this Agreement constitutes the legal, valid and binding agreement of Buyer,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Seller, enforceable against Seller in accordance with its terms, except to the extent that enforceability may be limited by applicable bankruptcy, insolvency, reorganization, moratorium and similar Laws, now or hereafter in effect, affecting creditors' rights generally and by general principles of equity. Upon the execution and delivery by Seller of any other document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connection with this Agreement, other than this Agreement and the Disclosure Schedule, each of such other documents will constitute the legal, valid and binding obligation of Seller, enforceable against Seller in accordance with its terms, except to the extent that enforceability may be limited by applicable bankruptcy, insolvency, reorganization, moratorium and similar Laws, now or hereafter in effect, affecting creditors' rights generally and by general principles of equity.</w:t>
      </w:r>
    </w:p>
    <w:p>
      <w:pPr>
        <w:keepNext w:val="0"/>
        <w:spacing w:before="120" w:after="0" w:line="260" w:lineRule="exact"/>
        <w:ind w:left="180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 Filings and Consents.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execution, delivery and performance by Seller of this Agreement and the consummation by Seller of the transactions contemplated hereby do not and will not (with or without notice or lapse of time, or both):</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contravene, conflict with, or result in any violation or breach of any provision of the certificate of incorporation or bylaws of Seller;</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provision of any Law or Order;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require any consent or approval under, violate, conflict with, result in any breach of or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its properties or assets may be bound or affected or any Governmental Authority affecting, or relating in any way to the Business; or</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result in the imposition or creation of any Lien on, or with respect to, any of the Acquired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execution, delivery and performance of this Agreement by Seller and the consummation of the transactions contemplated hereby by Seller do not and will not require any Permit of, action by, filing with or notification to, any Governmental Authority, other than any actions or filings the absence of which would not reasonably be expected to have, individually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For purposes of this Agreement, "</w:t>
      </w:r>
      <w:r>
        <w:rPr>
          <w:rFonts w:ascii="Times New Roman" w:hAnsi="Times New Roman" w:eastAsia="Times New Roman" w:cs="Times New Roman"/>
          <w:b/>
          <w:sz w:val="24"/>
        </w:rPr>
        <w:t>Governmental Authority</w:t>
      </w:r>
      <w:r>
        <w:rPr>
          <w:rFonts w:ascii="Times New Roman" w:hAnsi="Times New Roman" w:eastAsia="Times New Roman" w:cs="Times New Roman"/>
          <w:b w:val="0"/>
          <w:sz w:val="24"/>
        </w:rPr>
        <w:t>" means any national, state or local, domestic or foreign or international, government or any judicial, legislative, executive, administrative or regulatory authority, tribunal, agency, body, entity or commission or other governmental, quasi-governmental or regulatory authority or agency, domestic or foreign or international.</w:t>
      </w:r>
    </w:p>
    <w:p>
      <w:pPr>
        <w:keepNext w:val="0"/>
        <w:spacing w:before="120" w:after="0" w:line="260" w:lineRule="exact"/>
        <w:ind w:left="180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previously delivered to Buyer true and complete copies of its: (i) audited balance sheets and statements of income, retained earnings and cash flows as of and for its fiscal years ended [date], [date], [date], and [date], including all applicable footnotes; and (ii) unaudited interim balance sheets and statements of income, retained earnings and cash flows as of and for the nine-month period ended [date] (the "</w:t>
      </w:r>
      <w:r>
        <w:rPr>
          <w:rFonts w:ascii="Times New Roman" w:hAnsi="Times New Roman" w:eastAsia="Times New Roman" w:cs="Times New Roman"/>
          <w:b/>
          <w:sz w:val="24"/>
        </w:rPr>
        <w:t>Current Financial Statements</w:t>
      </w:r>
      <w:r>
        <w:rPr>
          <w:rFonts w:ascii="Times New Roman" w:hAnsi="Times New Roman" w:eastAsia="Times New Roman" w:cs="Times New Roman"/>
          <w:b w:val="0"/>
          <w:sz w:val="24"/>
        </w:rPr>
        <w:t>" and, together with the items described in clause (i) above, the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The Financial Statements present fairly in all material respects the financial condition of Seller as at the end of the covered periods and the results of its operations and its cash flows for the covered periods. The Financial Statements were prepared in accordance with GAAP,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basis throughout the covered periods, subject, in the case of the Current Financial Statements, to year-end audit adjustments (which will not, in the aggregate, be material, except as disclosed on </w:t>
      </w:r>
      <w:r>
        <w:rPr>
          <w:rFonts w:ascii="Times New Roman" w:hAnsi="Times New Roman" w:eastAsia="Times New Roman" w:cs="Times New Roman"/>
          <w:b w:val="0"/>
          <w:sz w:val="24"/>
        </w:rPr>
        <w:t>Section 2.5 of the Disclosure Schedule</w:t>
      </w:r>
      <w:r>
        <w:rPr>
          <w:rFonts w:ascii="Times New Roman" w:hAnsi="Times New Roman" w:eastAsia="Times New Roman" w:cs="Times New Roman"/>
          <w:b w:val="0"/>
          <w:sz w:val="24"/>
        </w:rPr>
        <w:t xml:space="preserve"> and the lack of footnotes.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and to the extent disclosed in the Current Financial Statements or on </w:t>
      </w:r>
      <w:r>
        <w:rPr>
          <w:rFonts w:ascii="Times New Roman" w:hAnsi="Times New Roman" w:eastAsia="Times New Roman" w:cs="Times New Roman"/>
          <w:b w:val="0"/>
          <w:sz w:val="24"/>
        </w:rPr>
        <w:t>Section 2.4 of the Disclosure Schedule</w:t>
      </w:r>
      <w:r>
        <w:rPr>
          <w:rFonts w:ascii="Times New Roman" w:hAnsi="Times New Roman" w:eastAsia="Times New Roman" w:cs="Times New Roman"/>
          <w:b w:val="0"/>
          <w:sz w:val="24"/>
        </w:rPr>
        <w:t>, Seller has no Liabilities other than (i) executor obligations under Seller agreements that are not required to be set forth in the Current Financial Statements in accordance with GAAP and (ii) Liabilities incurred in the ordinary course of business since [date].</w:t>
      </w:r>
    </w:p>
    <w:p>
      <w:pPr>
        <w:keepNext w:val="0"/>
        <w:spacing w:before="120" w:after="0" w:line="260" w:lineRule="exact"/>
        <w:ind w:left="180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Certain Changes.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Since [date], except as set forth in </w:t>
      </w:r>
      <w:r>
        <w:rPr>
          <w:rFonts w:ascii="Times New Roman" w:hAnsi="Times New Roman" w:eastAsia="Times New Roman" w:cs="Times New Roman"/>
          <w:b w:val="0"/>
          <w:sz w:val="24"/>
        </w:rPr>
        <w:t>Section 2.5 of the Disclosure Schedule</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(b) Seller has conducted its Business only in the ordinary course of business consistent with past practice, except for actions taken in respect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2.6(</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material employee benefit plans (the "</w:t>
      </w:r>
      <w:r>
        <w:rPr>
          <w:rFonts w:ascii="Times New Roman" w:hAnsi="Times New Roman" w:eastAsia="Times New Roman" w:cs="Times New Roman"/>
          <w:b/>
          <w:sz w:val="24"/>
        </w:rPr>
        <w:t>Employee Plans</w:t>
      </w:r>
      <w:r>
        <w:rPr>
          <w:rFonts w:ascii="Times New Roman" w:hAnsi="Times New Roman" w:eastAsia="Times New Roman" w:cs="Times New Roman"/>
          <w:b w:val="0"/>
          <w:sz w:val="24"/>
        </w:rPr>
        <w:t>") as defined in Section 3 of the Employee Retirement Security Act of 1974 (93 P.L. 406), as amended ("</w:t>
      </w:r>
      <w:r>
        <w:rPr>
          <w:rFonts w:ascii="Times New Roman" w:hAnsi="Times New Roman" w:eastAsia="Times New Roman" w:cs="Times New Roman"/>
          <w:b/>
          <w:sz w:val="24"/>
        </w:rPr>
        <w:t>ERISA</w:t>
      </w:r>
      <w:r>
        <w:rPr>
          <w:rFonts w:ascii="Times New Roman" w:hAnsi="Times New Roman" w:eastAsia="Times New Roman" w:cs="Times New Roman"/>
          <w:b w:val="0"/>
          <w:sz w:val="24"/>
        </w:rPr>
        <w:t xml:space="preserve">"). Except as required by Law or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Plan, Seller does not have any plan or commitment to establish any new material Employee Plan or amend in any material respect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Employee Plan. With respect to each Employee Plan, to the extent applicable, Seller has made available to Buyer complete and accurate copies of:</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most recent annual report on Form 5500 required to have been filed with the IRS for each Employee Plan, including all schedules thereto;</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most recent determination letter, if any, from the IRS for any Employee Plan that is intended to qualify under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(I.R.C. § 401(</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plan documents and summary plan descriptions, if any, including any amendments or statements of material modifications thereto,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description of the terms of any Employee Plan that is not in writing;</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related trust agreements, insurance contracts, insurance policies or other documents of any funding arrangements;</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notices during the past three years to or from the IRS or any office or representative of the United States Department of Labor or any similar Governmental Authority relating to any compliance issues in respect of any such Employee Plan;</w:t>
      </w:r>
    </w:p>
    <w:p>
      <w:pPr>
        <w:keepNext w:val="0"/>
        <w:spacing w:before="120" w:after="0" w:line="260" w:lineRule="exact"/>
        <w:ind w:left="2520" w:right="0" w:firstLine="0"/>
        <w:jc w:val="left"/>
      </w:pPr>
      <w:r>
        <w:rPr>
          <w:rFonts w:ascii="Times New Roman" w:hAnsi="Times New Roman" w:eastAsia="Times New Roman" w:cs="Times New Roman"/>
          <w:b w:val="0"/>
          <w:sz w:val="24"/>
        </w:rPr>
        <w:t>(6)</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other Material Contracts directly relating to each Employee Plan, including administrative service agreements;</w:t>
      </w:r>
    </w:p>
    <w:p>
      <w:pPr>
        <w:keepNext w:val="0"/>
        <w:spacing w:before="120" w:after="0" w:line="260" w:lineRule="exact"/>
        <w:ind w:left="2520" w:right="0" w:firstLine="0"/>
        <w:jc w:val="left"/>
      </w:pPr>
      <w:r>
        <w:rPr>
          <w:rFonts w:ascii="Times New Roman" w:hAnsi="Times New Roman" w:eastAsia="Times New Roman" w:cs="Times New Roman"/>
          <w:b w:val="0"/>
          <w:sz w:val="24"/>
        </w:rPr>
        <w:t>(7)</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 respect to each International Employee Plan, to the extent applicable, Seller has made available to Buyer complete and accurate copies of:</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most recent annual report or similar compliance documents required to be filed with any Governmental Authority with respect to such plan, if any; and</w:t>
      </w:r>
    </w:p>
    <w:p>
      <w:pPr>
        <w:keepNext w:val="0"/>
        <w:spacing w:before="120" w:after="0" w:line="260" w:lineRule="exact"/>
        <w:ind w:left="2880" w:right="0" w:firstLine="0"/>
        <w:jc w:val="left"/>
      </w:pPr>
      <w:r>
        <w:rPr>
          <w:rFonts w:ascii="Times New Roman" w:hAnsi="Times New Roman" w:eastAsia="Times New Roman" w:cs="Times New Roman"/>
          <w:b w:val="0"/>
          <w:sz w:val="24"/>
        </w:rPr>
        <w:t>(ii)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document comparable to the determination letter referenced under clause (ii) above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if 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Employee Plan has been administered and operated in compliance with its terms and with all Law in all material respects, including the applicable provisions of ERISA and the Code, and there is no existing circumstance that is reasonably expected to cause any failure of such compliance. Each Employee Plan that is intended to be "qualified" under Section 401 of the Code (I.R.C. § 401)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unrevoked favorable determination letter from the IRS and there is no existing circumstance and nothing has occurred since the date thereof that would reasonably be expected to adversely affect the qualified status of any such Employee Plan. All contributions, premiums and other payments required to be made with respect to any Employee Plan have been timely made, accrued or reserved for, except as would not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liability.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are no material lawsuits, actions, proceedings or claims pending or, to the Knowledge of Seller, threatened on behalf of or against any Employee Plan, the assets of any trust under any Employee Plan, or the plan sponsor, plan administrator or any fiduciary or any Employee Plan, other than routine claims for benefits that have been or are being handled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claims procedure.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not, with respect to any Employee Plan, engaged in or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non-exempt "prohibited transaction," as such term is defined in Section 4975 of the Code (I.R.C. § 4975) or Section 406 of ERISA (93 P.L. 406), which could reasonably be expected to result in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penalty assessed pursuant to Section 502(i) of ERISA (93 P.L. 406)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Tax imposed by Section 4975 of the Code (I.R.C. § 4975).</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Employee Plan that provides post-termination or retiree life insurance, health or other welfare benefits to any Person has been operated and administered in accordance with Section 4980B of the Code (I.R.C. § 4980B) and other Law.</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Employee Plan that is subject to Section 409A of the Code (I.R.C. § 409A) has been operated and administered in material compliance with Section 409A of the Code (I.R.C. § 409A). There is no contract, agreement, plan or arrangement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to compensate any current or former employee or other disqualified individual for excise Taxes which may be required pursuant to Section 4999 of the Code (I.R.C. § 4999) or any Taxes required by Section 409A of the Code (I.R.C. § 409A).</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execution and delivery of this Agreement and the consummation of the transactions contemplated by this Agreement (either alone or in conjunction with any other event) will not:</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result in any material payment or benefit becoming due or payable, or required to be provided, to any director, employee, consultant or independent contractor of Seller, or cause or create any right to the forgiveness of indebtedness owed by any employee to Seller;</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materially increase the amount of, or accelerate the time of payment of, any benefit or compensation payable under any Employee Plan or other employment arrangement, or result in the payment of any amount that would not be deductible by reason of Section 280G of the Code; 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result in any violation or breach of or Default under, or limit the ability of Seller to amend, modify or terminate, any Employee Plan or other employee benefit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Labor and Employment Matters.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bound by or subject to, or is currently negotiating in connection with entering into, any collective-bargaining agreement or understanding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organization. None of the employees of Seller is represented by any union with respect to his or her employment by Seller. Except as set forth in </w:t>
      </w:r>
      <w:r>
        <w:rPr>
          <w:rFonts w:ascii="Times New Roman" w:hAnsi="Times New Roman" w:eastAsia="Times New Roman" w:cs="Times New Roman"/>
          <w:b w:val="0"/>
          <w:sz w:val="24"/>
        </w:rPr>
        <w:t>Section 2.7(</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there is no claim or grievance pending or, to the Knowledge of Seller, threatened against Seller relating to terms and conditions of employment or unfair labor practices, including charges of unfair labor practices or harassment complaints. To the Knowledge of Seller, there is no activity or proceeding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representative thereof to organize any employees of Seller, nor have there been any strikes, slowdowns, work stoppages or threats thereof by or with respect to such employees during the last three years.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Since [date], there has been no "mass layoff" or "plant closing" as defined by the Worker Adjustment and Retraining Notification Act of 1998 (the "</w:t>
      </w:r>
      <w:r>
        <w:rPr>
          <w:rFonts w:ascii="Times New Roman" w:hAnsi="Times New Roman" w:eastAsia="Times New Roman" w:cs="Times New Roman"/>
          <w:b/>
          <w:sz w:val="24"/>
        </w:rPr>
        <w:t>WARN Act</w:t>
      </w:r>
      <w:r>
        <w:rPr>
          <w:rFonts w:ascii="Times New Roman" w:hAnsi="Times New Roman" w:eastAsia="Times New Roman" w:cs="Times New Roman"/>
          <w:b w:val="0"/>
          <w:sz w:val="24"/>
        </w:rPr>
        <w:t>") in respect of Seller and Seller has not been affected by any transactions or engaged in layoffs or employment terminations sufficient in number to trigger application of any state, local, or foreign Law or regulation which is similar to the WARN Act.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have not been any strikes, slowdowns, work stoppages or threats thereof by or with respect to such employees during the last three years.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2.7(d)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the following information for each employee, director, independent contractor, consultant and agent of Seller with respect to the Business, including each employee on leave of absence or layoff status: employer; name; job title; date of hiring or engagement; date of commencement of employment or engagement; current compensation paid or payable and any change in compensation since [date]; sick and vacation leave that is accrued but unused; and service credited for purposes of vesting and eligibility to participate under any Employee Plan, or any other employee or director benefit plan.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Knowledge of Seller, no officer, director, agent, employee, consultant, or contractor of Seller with respect to the Business is bound by any Contract that purports to limit the ability of such officer, director, agent, employee, consultant, or contractor (i) to engage in or continue or perform any conduct, activity, duties or practice relating to the Business or (ii) to assign to Seller or to any other Person any rights to any invention, improvement, or discovery. No former or current employee of the Business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otherwise bound by, any Contract that in any way adversely affected, affects, or will affect the ability of Seller or Buyer to conduct the Business as carried on by Seller.</w:t>
      </w:r>
    </w:p>
    <w:p>
      <w:pPr>
        <w:keepNext w:val="0"/>
        <w:spacing w:before="120" w:after="0" w:line="260" w:lineRule="exact"/>
        <w:ind w:left="180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2.8(</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there is no complaint, claim, action, suit, litigation, proceeding or governmental or administrative investigation pending or, to the Knowledge of Seller, threatened against or affecting Seller, including in respect of the transactions contemplated hereby that, individually or in the aggregate, would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Seller is not subject to any outstanding Order (i) that prohibits Seller from conducting the Business as now conducted or proposed to be conducted or (ii) that would, individually or in the aggregate, have had or would reasonably be expected to have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Knowledge of Seller, except as set forth in </w:t>
      </w:r>
      <w:r>
        <w:rPr>
          <w:rFonts w:ascii="Times New Roman" w:hAnsi="Times New Roman" w:eastAsia="Times New Roman" w:cs="Times New Roman"/>
          <w:b w:val="0"/>
          <w:sz w:val="24"/>
        </w:rPr>
        <w:t>Section 2.8(b) of the Disclosure Schedule</w:t>
      </w:r>
      <w:r>
        <w:rPr>
          <w:rFonts w:ascii="Times New Roman" w:hAnsi="Times New Roman" w:eastAsia="Times New Roman" w:cs="Times New Roman"/>
          <w:b w:val="0"/>
          <w:sz w:val="24"/>
        </w:rPr>
        <w:t xml:space="preserve">, no event has occurred or circumstance exists that is reasonably likely to give rise to or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the commencement of any complaint, claim, action, suit, litigation, proceeding or governmental or administrative investigation that, individually or in the aggregate, would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Seller has delivered to Buyer copies of all pleadings, correspondence and other documents relating to each item listed in </w:t>
      </w:r>
      <w:r>
        <w:rPr>
          <w:rFonts w:ascii="Times New Roman" w:hAnsi="Times New Roman" w:eastAsia="Times New Roman" w:cs="Times New Roman"/>
          <w:b w:val="0"/>
          <w:sz w:val="24"/>
        </w:rPr>
        <w:t>Section 2.8 of the Disclosure Schedule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timely filed all federal, state, local and foreign Tax returns, estimates, information statements and reports relating to any and all Taxes of Seller or its operations (the "</w:t>
      </w:r>
      <w:r>
        <w:rPr>
          <w:rFonts w:ascii="Times New Roman" w:hAnsi="Times New Roman" w:eastAsia="Times New Roman" w:cs="Times New Roman"/>
          <w:b/>
          <w:sz w:val="24"/>
        </w:rPr>
        <w:t>Tax Returns</w:t>
      </w:r>
      <w:r>
        <w:rPr>
          <w:rFonts w:ascii="Times New Roman" w:hAnsi="Times New Roman" w:eastAsia="Times New Roman" w:cs="Times New Roman"/>
          <w:b w:val="0"/>
          <w:sz w:val="24"/>
        </w:rPr>
        <w:t>") required to be filed by Law by Seller as of the date hereof. All such Tax Returns are true, correct and complete, and Seller has timely paid all Taxes attributable to Seller that were due and payable by it as shown on such Tax Returns, except with respect to matters contested in good faith.</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 of the date of this Agreement, there is no written claim or assessment pending or, to the Knowledge of Seller, threatened against Seller for any alleged deficiency in Taxes of Seller, and there is no audit or investigation with respect to any Liability of Seller for Taxes. Seller has not waived any statute of limitations with respect to material Taxes or agreed to any extension of time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Tax assessment or deficiency.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is no tax sharing agreement, tax allocation agreement, tax indemnity obligation or similar written or unwritten agreement, arrangement, understanding or practice with respect to Taxes (including any advance pricing agreement, closing agreement or other arrangement relating to Taxes) that will require any payment by Seller.</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(i)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group within the meaning of Section 1504(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or any similar group defined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provision of state, local or foreign Law and (ii) has no liability for Taxes of any Person other than Seller and its Subsidiaries under Treas. Reg. §§ 1.1502–6 (or any similar provision of state, local or foreign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as defined in Section 1361 of the Code.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withheld (and timely paid to the appropriate Governmental Authority) proper and accurate amounts for all periods through the date hereof in compliance with all Tax withholding provisions of applicable federal, state, local and foreign Laws other than provisions of employee withholding (including, without limitation, withholding of Tax on dividends, interest, and royalties and similar income earned by non-resident aliens and foreign corporations and withholding of Tax on United States real property interests).</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purposes of this Agreement, "</w:t>
      </w:r>
      <w:r>
        <w:rPr>
          <w:rFonts w:ascii="Times New Roman" w:hAnsi="Times New Roman" w:eastAsia="Times New Roman" w:cs="Times New Roman"/>
          <w:b/>
          <w:sz w:val="24"/>
        </w:rPr>
        <w:t>Tax</w:t>
      </w:r>
      <w:r>
        <w:rPr>
          <w:rFonts w:ascii="Times New Roman" w:hAnsi="Times New Roman" w:eastAsia="Times New Roman" w:cs="Times New Roman"/>
          <w:b w:val="0"/>
          <w:sz w:val="24"/>
        </w:rPr>
        <w:t>" or, collectively,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means any and all U.S. federal, state, local and non-U.S. taxes, assessments and other governmental charges, duties (including stamp duty), impositions and Liabilities, including capital gains tax, taxes based upon or measured by gross receipts, income, profits, sales, use and occupation, and value added, ad valorem, transfer, franchise, withholding, payroll, recapture, employment, escheat, excise and property taxes as well as public imposts, fees and social security charges (including health, unemployment, workers' compensation and pension insurance), together with all interest, penalties, and additions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with respect to such amounts.</w:t>
      </w:r>
    </w:p>
    <w:p>
      <w:pPr>
        <w:keepNext w:val="0"/>
        <w:spacing w:before="120" w:after="0" w:line="260" w:lineRule="exact"/>
        <w:ind w:left="180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Since [date], Seller has not been in conflict with, in Default or, with notice, lapse of time or both, would be in Default, with respect to or in violation of any (i) statute, law, ordinance, rule, regulation or requirement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Law</w:t>
      </w:r>
      <w:r>
        <w:rPr>
          <w:rFonts w:ascii="Times New Roman" w:hAnsi="Times New Roman" w:eastAsia="Times New Roman" w:cs="Times New Roman"/>
          <w:b w:val="0"/>
          <w:sz w:val="24"/>
        </w:rPr>
        <w:t xml:space="preserve">") or (ii) order, judgment, writ, decree or injunction issued by any court, agency or other Governmental Authority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w:t>
      </w:r>
      <w:r>
        <w:rPr>
          <w:rFonts w:ascii="Times New Roman" w:hAnsi="Times New Roman" w:eastAsia="Times New Roman" w:cs="Times New Roman"/>
          <w:b w:val="0"/>
          <w:sz w:val="24"/>
        </w:rPr>
        <w:t>") applicable to Seller or by which any property or asset of Seller is bound or affected.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Since [date], Seller has not received any written notice:</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of any Default or violation as described in clause (</w:t>
      </w:r>
      <w:r>
        <w:rPr>
          <w:rFonts w:ascii="Times New Roman" w:hAnsi="Times New Roman" w:eastAsia="Times New Roman" w:cs="Times New Roman"/>
          <w:b/>
          <w:sz w:val="24"/>
        </w:rPr>
        <w:t>a</w:t>
      </w:r>
      <w:r>
        <w:rPr>
          <w:rFonts w:ascii="Times New Roman" w:hAnsi="Times New Roman" w:eastAsia="Times New Roman" w:cs="Times New Roman"/>
          <w:b w:val="0"/>
          <w:sz w:val="24"/>
        </w:rPr>
        <w:t>) above;</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of any administrative, civil or criminal investigation or audit by any Governmental Authority relating to Seller; 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from any Governmental Authority alleging that Seller is not in compliance with any Law or Order.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all permits, licenses, orders, registrations, certificates, variances, authorizations, consents, approvals, franchises, and similar rights from Governmental Entities required to conduct the Business as currently conducted ("</w:t>
      </w:r>
      <w:r>
        <w:rPr>
          <w:rFonts w:ascii="Times New Roman" w:hAnsi="Times New Roman" w:eastAsia="Times New Roman" w:cs="Times New Roman"/>
          <w:b/>
          <w:sz w:val="24"/>
        </w:rPr>
        <w:t>Permits</w:t>
      </w:r>
      <w:r>
        <w:rPr>
          <w:rFonts w:ascii="Times New Roman" w:hAnsi="Times New Roman" w:eastAsia="Times New Roman" w:cs="Times New Roman"/>
          <w:b w:val="0"/>
          <w:sz w:val="24"/>
        </w:rPr>
        <w:t>") and such Permits are valid and in full force and effect. Seller is in compliance with the terms of such Permits and, as of the date of this Agreement, has not received written notice from any Governmental Authority threatening to revoke, or indicating that it is investigating whether to revoke, any such Permit.</w:t>
      </w:r>
    </w:p>
    <w:p>
      <w:pPr>
        <w:keepNext w:val="0"/>
        <w:spacing w:before="120" w:after="0" w:line="260" w:lineRule="exact"/>
        <w:ind w:left="180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Matters.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complied at all times with all applicable Environmental Laws.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property currently or formerly owned or operated by Seller has been contaminated with any Hazardous Substance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reasonably be expected to require remediation or other action pursuant to any Environmental Law.</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not received any written notice, demand, letter, claim or request for information alleging that Seller is in violation of or liable under any Environmental Law.</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is not subject to any Order with any Governmental Authority or agreement with any third party concerning liability under any Environmental Law or relating to Hazardous Substances.</w:t>
      </w:r>
    </w:p>
    <w:p>
      <w:pPr>
        <w:keepNext w:val="0"/>
        <w:spacing w:before="200" w:after="0" w:line="260" w:lineRule="exact"/>
        <w:ind w:left="2160" w:right="0" w:firstLine="0"/>
        <w:jc w:val="both"/>
      </w:pPr>
      <w:r>
        <w:rPr>
          <w:rFonts w:ascii="Times New Roman" w:hAnsi="Times New Roman" w:eastAsia="Times New Roman" w:cs="Times New Roman"/>
          <w:b w:val="0"/>
          <w:sz w:val="24"/>
        </w:rPr>
        <w:t>For purposes of this Agreement, "</w:t>
      </w:r>
      <w:r>
        <w:rPr>
          <w:rFonts w:ascii="Times New Roman" w:hAnsi="Times New Roman" w:eastAsia="Times New Roman" w:cs="Times New Roman"/>
          <w:b/>
          <w:sz w:val="24"/>
        </w:rPr>
        <w:t>Environmental Law</w:t>
      </w:r>
      <w:r>
        <w:rPr>
          <w:rFonts w:ascii="Times New Roman" w:hAnsi="Times New Roman" w:eastAsia="Times New Roman" w:cs="Times New Roman"/>
          <w:b w:val="0"/>
          <w:sz w:val="24"/>
        </w:rPr>
        <w:t>" means any federal, state or local statute, Law or Order relating to: (i) the protection of health and safety or the environment or (ii) the handling, use, transportation, disposal, release or threatened release of any Hazardous Substance; and "</w:t>
      </w:r>
      <w:r>
        <w:rPr>
          <w:rFonts w:ascii="Times New Roman" w:hAnsi="Times New Roman" w:eastAsia="Times New Roman" w:cs="Times New Roman"/>
          <w:b/>
          <w:sz w:val="24"/>
        </w:rPr>
        <w:t>Hazardous Substance</w:t>
      </w:r>
      <w:r>
        <w:rPr>
          <w:rFonts w:ascii="Times New Roman" w:hAnsi="Times New Roman" w:eastAsia="Times New Roman" w:cs="Times New Roman"/>
          <w:b w:val="0"/>
          <w:sz w:val="24"/>
        </w:rPr>
        <w:t>" means any substance that is: (i) listed, classified, regulated or defined pursuant to any Environmental Law or (ii) any petroleum product or byproduct, asbestos-containing material, polychlorinated biphenyls or radioactive material.</w:t>
      </w:r>
    </w:p>
    <w:p>
      <w:pPr>
        <w:keepNext w:val="0"/>
        <w:spacing w:before="120" w:after="0" w:line="260" w:lineRule="exact"/>
        <w:ind w:left="180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owns or is validly licensed or otherwise has the right to use all patents, inventions, copyrights, software, trademarks, service marks, domain names, trade dress trade secrets and all other intellectual property rights of any kind or nature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used in the Business as currently conducted.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Intellectual Property used by Seller does not infringe, misappropriate or otherwise violate the Intellectual Property of any third party.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not received any written charge, complaint, claim, demand or notice alleging any such infringement, misappropriation or other violation (including any claim that Seller must license or refrain from using any Intellectual Property of any third party).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Seller's Knowledge no third party has infringed upon, misappropriated or otherwise violated any Intellectual Property of Seller. Seller makes reasonable best efforts to protect and maintain its Intellectual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Properties.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2.13(</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each parcel of Owned Real Property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description of all plants and structures located thereon. Seller has good and marketable fee simple title to the Owned Real Property, free and clear of all Liens, other than Permitted Liens.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2.13(b)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each parcel of Leased Real Property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description of all plants and structures located on each parcel of Leased Real Property. True and correct copies of all Real Property Leases have been provided to Buyer.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Sellers are the lessees under each of the Real Property Leases. Each Real Property Lease is in full force and effect and there is no existing Default by Seller or, to the Knowledge of any Seller, any other party to such Real Property Leases.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for Permitted Liens or as described in </w:t>
      </w:r>
      <w:r>
        <w:rPr>
          <w:rFonts w:ascii="Times New Roman" w:hAnsi="Times New Roman" w:eastAsia="Times New Roman" w:cs="Times New Roman"/>
          <w:b w:val="0"/>
          <w:sz w:val="24"/>
        </w:rPr>
        <w:t>Section 2.13(d) of the Disclosure Schedule</w:t>
      </w:r>
      <w:r>
        <w:rPr>
          <w:rFonts w:ascii="Times New Roman" w:hAnsi="Times New Roman" w:eastAsia="Times New Roman" w:cs="Times New Roman"/>
          <w:b w:val="0"/>
          <w:sz w:val="24"/>
        </w:rPr>
        <w:t>, Sellers' interest in the Real Property Leases is free and clear of any Liens, and is not subject to any deeds of trust, assignments, subleases, or rights of any third parties known to or created or permitted by any Seller other than the lessor thereof or any mortgagees of such lessors.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assignment of Seller's rights in and to the Real Property Leases to Buyer will not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Real Property Leases or any Permitted Lien relating to such Real Property Leases.</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is no Default by Seller nor, to Seller's Knowledge, any other party thereto, under any Real Property Leases, and no condition or circumstance exists which,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Seller nor, to Seller's Knowledge, any other party thereto, under any such Real Property Leases.</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Improvements on the Owned Real Property and the Leased Real Property conform to all applicable state and local Laws or use restrictions, and the property is zoned for the various purposes for which the Owned Real Property and the Leased Real Property and Improvements thereon are presently being used.</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not received any notice of any pending or threatened condemnations, planned public improvements, annexation, special assessments, zoning or subdivision changes, or other adverse claims affecting the Owned Real Property or the Leased Real Property.</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is no private restrictive covenant or governmental use restriction (including zoning) on all or any portion of the Owned Real Property or the Leased Real Property which prohibits the current use of the Real Property and the Leased Real Property.</w:t>
      </w:r>
    </w:p>
    <w:p>
      <w:pPr>
        <w:keepNext w:val="0"/>
        <w:spacing w:before="120" w:after="0" w:line="260" w:lineRule="exact"/>
        <w:ind w:left="2160" w:right="0" w:firstLine="0"/>
        <w:jc w:val="left"/>
      </w:pPr>
      <w:r>
        <w:rPr>
          <w:rFonts w:ascii="Times New Roman" w:hAnsi="Times New Roman" w:eastAsia="Times New Roman" w:cs="Times New Roman"/>
          <w:b w:val="0"/>
          <w:sz w:val="24"/>
        </w:rPr>
        <w:t>(j)</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Permits required for the occupancy and operation of the Owned Real Property and the Leased Real Property (with appurtenant parking uses) as presently being used have been obtained and are in full force and effect and Seller has not received any notices of violations in connection with such items.</w:t>
      </w:r>
    </w:p>
    <w:p>
      <w:pPr>
        <w:keepNext w:val="0"/>
        <w:spacing w:before="120" w:after="0" w:line="260" w:lineRule="exact"/>
        <w:ind w:left="2160" w:right="0" w:firstLine="0"/>
        <w:jc w:val="left"/>
      </w:pPr>
      <w:r>
        <w:rPr>
          <w:rFonts w:ascii="Times New Roman" w:hAnsi="Times New Roman" w:eastAsia="Times New Roman" w:cs="Times New Roman"/>
          <w:b w:val="0"/>
          <w:sz w:val="24"/>
        </w:rPr>
        <w:t>(k)</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does not have in its possession any studies or reports which indicate any defects in the design or construction of any of the Improvements on the Owned Real Property or the Leased Real Property.</w:t>
      </w:r>
    </w:p>
    <w:p>
      <w:pPr>
        <w:keepNext w:val="0"/>
        <w:spacing w:before="120" w:after="0" w:line="260" w:lineRule="exact"/>
        <w:ind w:left="2160" w:right="0" w:firstLine="0"/>
        <w:jc w:val="left"/>
      </w:pPr>
      <w:r>
        <w:rPr>
          <w:rFonts w:ascii="Times New Roman" w:hAnsi="Times New Roman" w:eastAsia="Times New Roman" w:cs="Times New Roman"/>
          <w:b w:val="0"/>
          <w:sz w:val="24"/>
        </w:rPr>
        <w:t>(l)</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Person, other than Buyer, has any right, option, right of first refusal or any other contract, whether oral or written, with respect to the purchase, assignment or transfer of all or any portion of the Owned Real Property or the Leased Real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Section 2.14.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2.14(</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lists as of the date hereof, and Seller has made available to Buyer true, correct and complete copies of each of the following contracts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w:t>
      </w:r>
      <w:r>
        <w:rPr>
          <w:rFonts w:ascii="Times New Roman" w:hAnsi="Times New Roman" w:eastAsia="Times New Roman" w:cs="Times New Roman"/>
          <w:b w:val="0"/>
          <w:sz w:val="24"/>
        </w:rPr>
        <w:t xml:space="preserve">")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which bind or affect its properties or assets (excluding leases, subleases or other agreements for Leased Real Property, all of which contracts are disclosed in </w:t>
      </w:r>
      <w:r>
        <w:rPr>
          <w:rFonts w:ascii="Times New Roman" w:hAnsi="Times New Roman" w:eastAsia="Times New Roman" w:cs="Times New Roman"/>
          <w:b w:val="0"/>
          <w:sz w:val="24"/>
        </w:rPr>
        <w:t>Section 2.13(b) of the Disclosure Schedule</w:t>
      </w:r>
      <w:r>
        <w:rPr>
          <w:rFonts w:ascii="Times New Roman" w:hAnsi="Times New Roman" w:eastAsia="Times New Roman" w:cs="Times New Roman"/>
          <w:b w:val="0"/>
          <w:sz w:val="24"/>
        </w:rPr>
        <w:t>, and excluding Employee Plans):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contracts containing provisions that limit the ability of Seller (or which, following the consummation of the transactions contemplated hereby, could restrict the ability of Buyer) to compete in any business or with any Person or in any geographic area, or to sell, supply or distribute any of Seller's services or Products (including any non-compete, exclusivity, "most-favored-nation" or similar requirements) or pursuant to which any benefit or right is required to be given or lost, or any penalty or detriment is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so competing or engaging;</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contracts that provide for or govern the formation, creation, operation, management or control of any strategic partnership, joint venture, joint development, or similar arrangement or partnership; and</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contracts that relate to indebtedness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principal amount in excess of $[_____] million or conditional sale arrangements, the sale, securitization or servicing of loans or loan portfolios, in each case, in connection with which the aggregate actual contingent obligations of Seller under such contract are greater than $[_____].</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each Material Contract is valid and binding on Seller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and, to the Knowledge of Seller, each other party thereto, and is in full force and effect and enforceable in accordance with its terms, except to the extent enforceability may be subject to applicable bankruptcy, insolvency, reorganization, moratorium or other similar Laws, now or hereafter in effect, relating to creditors' rights generally, and to general equitable principles, and unless expired or terminated in accordance with its terms; (ii) Seller and, to the Knowledge of Seller, each other party thereto, have performed and complied with all obligations required to be performed or complied with by them under each Material Contract; and (iii) there is no Default under any Material Contract by Seller or, to the Knowledge of Seller, by any other party, and no event has occurred that with the lapse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 by Seller or, to the Knowledge of Seller, by any other party thereto.</w:t>
      </w:r>
    </w:p>
    <w:p>
      <w:pPr>
        <w:keepNext w:val="0"/>
        <w:spacing w:before="120" w:after="0" w:line="260" w:lineRule="exact"/>
        <w:ind w:left="1800" w:right="0" w:firstLine="0"/>
        <w:jc w:val="left"/>
      </w:pPr>
      <w:r>
        <w:rPr>
          <w:rFonts w:ascii="Times New Roman" w:hAnsi="Times New Roman" w:eastAsia="Times New Roman" w:cs="Times New Roman"/>
          <w:b w:val="0"/>
          <w:sz w:val="24"/>
        </w:rPr>
        <w:t>Section 2.15.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Anticorruption.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Seller, including its employees, directors, agents or other Persons acting on their behalf, have not, directly or indirectly, taken any action that would cause Seller to be in violation of the Foreign Corrupt Practices Act of 1977, as amended (the "</w:t>
      </w:r>
      <w:r>
        <w:rPr>
          <w:rFonts w:ascii="Times New Roman" w:hAnsi="Times New Roman" w:eastAsia="Times New Roman" w:cs="Times New Roman"/>
          <w:b/>
          <w:sz w:val="24"/>
        </w:rPr>
        <w:t>FCPA</w:t>
      </w:r>
      <w:r>
        <w:rPr>
          <w:rFonts w:ascii="Times New Roman" w:hAnsi="Times New Roman" w:eastAsia="Times New Roman" w:cs="Times New Roman"/>
          <w:b w:val="0"/>
          <w:sz w:val="24"/>
        </w:rPr>
        <w:t>"), or any other anticorruption or anti-bribery Laws applicable to Seller (collectively with the FCPA, the "</w:t>
      </w:r>
      <w:r>
        <w:rPr>
          <w:rFonts w:ascii="Times New Roman" w:hAnsi="Times New Roman" w:eastAsia="Times New Roman" w:cs="Times New Roman"/>
          <w:b/>
          <w:sz w:val="24"/>
        </w:rPr>
        <w:t>Anticorruption Laws</w:t>
      </w:r>
      <w:r>
        <w:rPr>
          <w:rFonts w:ascii="Times New Roman" w:hAnsi="Times New Roman" w:eastAsia="Times New Roman" w:cs="Times New Roman"/>
          <w:b w:val="0"/>
          <w:sz w:val="24"/>
        </w:rPr>
        <w:t>"). Seller, including its employees, directors, agents or other Persons acting on their behalf, have not, directly or indirectly, corruptly given, loaned, paid, promised, offered or authorized payment of money or anything of value to any "foreign official" as defined in the FCPA or, in violation of Law, to any other government official, to secure any improper advantage or to obtain or retain business for any Person or to achieve any other purpose prohibited by the Anticorruption Laws. Seller has established and implemented reasonable internal controls and procedures intended to ensure compliance with the Anticorruption Laws.</w:t>
      </w:r>
    </w:p>
    <w:p>
      <w:pPr>
        <w:keepNext w:val="0"/>
        <w:spacing w:before="120" w:after="0" w:line="260" w:lineRule="exact"/>
        <w:ind w:left="1800" w:right="0" w:firstLine="0"/>
        <w:jc w:val="left"/>
      </w:pPr>
      <w:r>
        <w:rPr>
          <w:rFonts w:ascii="Times New Roman" w:hAnsi="Times New Roman" w:eastAsia="Times New Roman" w:cs="Times New Roman"/>
          <w:b w:val="0"/>
          <w:sz w:val="24"/>
        </w:rPr>
        <w:t>Section 2.16.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Seller maintains policies of insurance, including property, fire, workers' compensation, products liability, directors' and officers' liability and other casualty and liability insurance, that is in form and amount as customary for the Business and as may be additionally required under the terms of any agreement. There is no claim pending under any of such policies or bonds as to which coverage has been questioned, denied or disputed. There is no threatened termination of, or pending material premium increase with respect to, any such policies or bonds.</w:t>
      </w:r>
    </w:p>
    <w:p>
      <w:pPr>
        <w:keepNext w:val="0"/>
        <w:spacing w:before="120" w:after="0" w:line="260" w:lineRule="exact"/>
        <w:ind w:left="1800" w:right="0" w:firstLine="0"/>
        <w:jc w:val="left"/>
      </w:pPr>
      <w:r>
        <w:rPr>
          <w:rFonts w:ascii="Times New Roman" w:hAnsi="Times New Roman" w:eastAsia="Times New Roman" w:cs="Times New Roman"/>
          <w:b w:val="0"/>
          <w:sz w:val="24"/>
        </w:rPr>
        <w:t>Section 2.17.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Certain Expenses.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agent, broker, investment banker, financial advisor or other firm or Person, whose fees and expenses shall be paid solely by Seller, is or shall be entitled to receive any brokerage, finder's, financial advisor's, transaction or other fee or commission in connection with this Agreement or the transactions contemplated hereby based upon agreements made by or on behalf of Seller.</w:t>
      </w:r>
    </w:p>
    <w:p>
      <w:pPr>
        <w:keepNext w:val="0"/>
        <w:spacing w:before="120" w:after="0" w:line="260" w:lineRule="exact"/>
        <w:ind w:left="1800" w:right="0" w:firstLine="0"/>
        <w:jc w:val="left"/>
      </w:pPr>
      <w:r>
        <w:rPr>
          <w:rFonts w:ascii="Times New Roman" w:hAnsi="Times New Roman" w:eastAsia="Times New Roman" w:cs="Times New Roman"/>
          <w:b w:val="0"/>
          <w:sz w:val="24"/>
        </w:rPr>
        <w:t>Section 2.18.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Adequacy of Acquired Assets; Title to Assets.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Acquired Assets include, and upon the purchase of the Acquired Assets Buyer will own or have the uncontested right to use, all rights, properties (including Seller's Intellectual Property), interests in properties, and assets necessary to permit Buyer to carry on the Business as presently conducted by Seller. The Equipment and the Improvements on the Leased Real Property and the Owned Real Property are individually and in the aggregate in good condition and state of repair, reasonable wear and tear and normal depreciation excepted.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regards Leased Real Property (to which the provisions of Section </w:t>
      </w: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shall apply), Seller owns good, marketable, and transferable title to all of the Acquired Assets, free and clear of any Liens other than Permitted Liens.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Acquired Assets constitute all of the assets, tangible and intangible, of any nature whatsoever, necessary to operate the Business in the manner presently operated by Seller.</w:t>
      </w:r>
    </w:p>
    <w:p>
      <w:pPr>
        <w:keepNext w:val="0"/>
        <w:spacing w:before="120" w:after="0" w:line="260" w:lineRule="exact"/>
        <w:ind w:left="1800" w:right="0" w:firstLine="0"/>
        <w:jc w:val="left"/>
      </w:pPr>
      <w:r>
        <w:rPr>
          <w:rFonts w:ascii="Times New Roman" w:hAnsi="Times New Roman" w:eastAsia="Times New Roman" w:cs="Times New Roman"/>
          <w:b w:val="0"/>
          <w:sz w:val="24"/>
        </w:rPr>
        <w:t>Section 2.19.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item of tangible personal property is in good repair and good operating condition, ordinary wear and tear excepted, is suitable for immediate use in the ordinary course of business and is free from latent and patent defects. No item of tangible personal property is in need of repair or replacement other than as part of routine maintenance in the ordinary course of business. Except as disclosed on </w:t>
      </w:r>
      <w:r>
        <w:rPr>
          <w:rFonts w:ascii="Times New Roman" w:hAnsi="Times New Roman" w:eastAsia="Times New Roman" w:cs="Times New Roman"/>
          <w:b w:val="0"/>
          <w:sz w:val="24"/>
        </w:rPr>
        <w:t>Section 2.19 of the Disclosure Schedule</w:t>
      </w:r>
      <w:r>
        <w:rPr>
          <w:rFonts w:ascii="Times New Roman" w:hAnsi="Times New Roman" w:eastAsia="Times New Roman" w:cs="Times New Roman"/>
          <w:b w:val="0"/>
          <w:sz w:val="24"/>
        </w:rPr>
        <w:t>, all tangible personal property used in the Business is in the possession of Seller.</w:t>
      </w:r>
    </w:p>
    <w:p>
      <w:pPr>
        <w:keepNext w:val="0"/>
        <w:spacing w:before="120" w:after="0" w:line="260" w:lineRule="exact"/>
        <w:ind w:left="1800" w:right="0" w:firstLine="0"/>
        <w:jc w:val="left"/>
      </w:pPr>
      <w:r>
        <w:rPr>
          <w:rFonts w:ascii="Times New Roman" w:hAnsi="Times New Roman" w:eastAsia="Times New Roman" w:cs="Times New Roman"/>
          <w:b w:val="0"/>
          <w:sz w:val="24"/>
        </w:rPr>
        <w:t>Section 2.20.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 Receivable.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accounts receivable that are reflected on any balance sheet contained in the Financial Statements or on the accounting records of Seller as of the Closing Date represent or will represent valid obligations arising from sales actually made or services actually performed by Seller in the ordinary course of business. Except to the extent paid prior to the Closing Date, such accounts receivable are or will be as of the Closing Date payable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less than the amount reflected on any balance sheet in the Financial Statements, net of the respective reserves shown thereon (which reserves are adequate and calculated consistent with past practice). To Seller's Knowledge, there is no material contest, claim, defense or right of setoff, other than returns in the ordinary course of business of Seller, under any Contract with any account debtor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receivable relating to the amount or validity of such account receivable.</w:t>
      </w:r>
    </w:p>
    <w:p>
      <w:pPr>
        <w:keepNext w:val="0"/>
        <w:spacing w:before="120" w:after="0" w:line="260" w:lineRule="exact"/>
        <w:ind w:left="1800" w:right="0" w:firstLine="0"/>
        <w:jc w:val="left"/>
      </w:pPr>
      <w:r>
        <w:rPr>
          <w:rFonts w:ascii="Times New Roman" w:hAnsi="Times New Roman" w:eastAsia="Times New Roman" w:cs="Times New Roman"/>
          <w:b w:val="0"/>
          <w:sz w:val="24"/>
        </w:rPr>
        <w:t>Section 2.21.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Relationships with Related Persons.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disclosed on </w:t>
      </w:r>
      <w:r>
        <w:rPr>
          <w:rFonts w:ascii="Times New Roman" w:hAnsi="Times New Roman" w:eastAsia="Times New Roman" w:cs="Times New Roman"/>
          <w:b w:val="0"/>
          <w:sz w:val="24"/>
        </w:rPr>
        <w:t>Section 2.21 of the Disclosure Schedule</w:t>
      </w:r>
      <w:r>
        <w:rPr>
          <w:rFonts w:ascii="Times New Roman" w:hAnsi="Times New Roman" w:eastAsia="Times New Roman" w:cs="Times New Roman"/>
          <w:b w:val="0"/>
          <w:sz w:val="24"/>
        </w:rPr>
        <w:t xml:space="preserve">, neither Seller nor any of its affiliates has, or since [last three fiscal years] has had, any interest in any property (whether real, personal or mixed and whether tangible or intangible) used in or pertaining to Business. Neither Seller nor any of its affiliates owns, or since [last three fiscal years] has owned, of record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or any other financial or profit interest in any Person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had business dealings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financial interest in any transaction with Seller other than business dealings or transactions disclosed on </w:t>
      </w:r>
      <w:r>
        <w:rPr>
          <w:rFonts w:ascii="Times New Roman" w:hAnsi="Times New Roman" w:eastAsia="Times New Roman" w:cs="Times New Roman"/>
          <w:b w:val="0"/>
          <w:sz w:val="24"/>
        </w:rPr>
        <w:t>Section 2.21 of the Disclosure Schedule</w:t>
      </w:r>
      <w:r>
        <w:rPr>
          <w:rFonts w:ascii="Times New Roman" w:hAnsi="Times New Roman" w:eastAsia="Times New Roman" w:cs="Times New Roman"/>
          <w:b w:val="0"/>
          <w:sz w:val="24"/>
        </w:rPr>
        <w:t xml:space="preserve">, each of which has been conducted in the ordinary course of business with Seller at substantially prevailing market prices and on substantially prevailing market terms or (b) engaged in any Competing Business, except for ownership of less than one percent (1%) of the outstanding capital stock of any Competing Business that is publicly traded on any recognized exchange or in the over-the-counter market. Except as set forth on </w:t>
      </w:r>
      <w:r>
        <w:rPr>
          <w:rFonts w:ascii="Times New Roman" w:hAnsi="Times New Roman" w:eastAsia="Times New Roman" w:cs="Times New Roman"/>
          <w:b w:val="0"/>
          <w:sz w:val="24"/>
        </w:rPr>
        <w:t>Section 2.21 of the Disclosure Schedule</w:t>
      </w:r>
      <w:r>
        <w:rPr>
          <w:rFonts w:ascii="Times New Roman" w:hAnsi="Times New Roman" w:eastAsia="Times New Roman" w:cs="Times New Roman"/>
          <w:b w:val="0"/>
          <w:sz w:val="24"/>
        </w:rPr>
        <w:t xml:space="preserve">, neither Seller nor any of its affiliates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Contract with, or has any claim or right against, Seller.</w:t>
      </w:r>
    </w:p>
    <w:p>
      <w:pPr>
        <w:keepNext w:val="0"/>
        <w:spacing w:before="120" w:after="0" w:line="260" w:lineRule="exact"/>
        <w:ind w:left="1800" w:right="0" w:firstLine="0"/>
        <w:jc w:val="left"/>
      </w:pPr>
      <w:r>
        <w:rPr>
          <w:rFonts w:ascii="Times New Roman" w:hAnsi="Times New Roman" w:eastAsia="Times New Roman" w:cs="Times New Roman"/>
          <w:b w:val="0"/>
          <w:sz w:val="24"/>
        </w:rPr>
        <w:t>Section 2.22.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Solvency.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Immediately following the Closing Date, and until Seller has satisfied all of its obligations under this Agreement, including its indemnification obligations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Seller shall have sufficient assets to pay its Liabilities as they become due in the ordinary course of business and will have sufficient liquidity of assets, taking into account all Liabilities, to satisfy all of its indemnification obligations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as they become due and owing. As used in this section, "insolvent" means that the sum of the debts and probable Liabilities of Seller exceeds the present fair saleable value of Seller's assets.</w:t>
      </w:r>
    </w:p>
    <w:p>
      <w:pPr>
        <w:keepNext w:val="0"/>
        <w:spacing w:before="120" w:after="0" w:line="260" w:lineRule="exact"/>
        <w:ind w:left="1800" w:right="0" w:firstLine="0"/>
        <w:jc w:val="left"/>
      </w:pPr>
      <w:r>
        <w:rPr>
          <w:rFonts w:ascii="Times New Roman" w:hAnsi="Times New Roman" w:eastAsia="Times New Roman" w:cs="Times New Roman"/>
          <w:b w:val="0"/>
          <w:sz w:val="24"/>
        </w:rPr>
        <w:t>Section 2.23.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books of account and other financial records of Seller, all of which have been made available to Buyer are materially complete and correct and represent actual, bona fide transactions and have been maintained materially in accordance with sound business practices and the requirements of Section 13(b)(2) of the Securities and Exchange Act of 1934, as amended (regardless of whether Seller is subject to that Section or not), including the maintenance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materially adequate system of internal controls. All of the minute books of Seller have been made available to Buyers, and contain materially accurate records of all meetings held of, and corporate action taken by, the shareholders, the board of directors and committees of the board of directors of Seller, and no meeting of any such shareholders, board of directors or committee has been held for which minutes have not been prepared or are not contained in such minute books.</w:t>
      </w:r>
    </w:p>
    <w:p>
      <w:pPr>
        <w:keepNext w:val="0"/>
        <w:spacing w:before="120" w:after="0" w:line="260" w:lineRule="exact"/>
        <w:ind w:left="1800" w:right="0" w:firstLine="0"/>
        <w:jc w:val="left"/>
      </w:pPr>
      <w:r>
        <w:rPr>
          <w:rFonts w:ascii="Times New Roman" w:hAnsi="Times New Roman" w:eastAsia="Times New Roman" w:cs="Times New Roman"/>
          <w:b w:val="0"/>
          <w:sz w:val="24"/>
        </w:rPr>
        <w:t>Section 2.24.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Correctness of Representations.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representation or warranty of Seller in this Agreement, the Disclosure Schedules, [or otherwise in connection with the transactions contemplated hereunder] contains any untrue statement of material fact or omits to state any fact necessary in order to make the statements contained therein not misleading in any material respect. Seller does not have Knowledge of any fact that has specific application to Seller (other than general economic or industry conditions) and that may materially adversely affect the assets, business, prospects, financial condition or results of operations of Seller that has not been set forth in this Agreement or the Disclosure Schedule.</w:t>
      </w:r>
    </w:p>
    <w:p>
      <w:pPr>
        <w:keepNext w:val="0"/>
        <w:spacing w:before="120" w:after="0" w:line="260" w:lineRule="exact"/>
        <w:ind w:left="1800" w:right="0" w:firstLine="0"/>
        <w:jc w:val="left"/>
      </w:pPr>
      <w:r>
        <w:rPr>
          <w:rFonts w:ascii="Times New Roman" w:hAnsi="Times New Roman" w:eastAsia="Times New Roman" w:cs="Times New Roman"/>
          <w:b w:val="0"/>
          <w:sz w:val="24"/>
        </w:rPr>
        <w:t>Section 2.25.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Investigation; Non-reliance.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Seller represents that no representations or warranties have been made to Seller by Buyer other than the representations and warranties contained in this Agreement and that, in entering into the transactions contemplated by this Agreement, Seller is not relying upon any information other than that contained in this Agreement and the results of its own independent investigation.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BUYER.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Buyer represents and warrants to Seller as follows, as of the date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jurisdiction of its incorporation and has the requisite corporate power to carry on its business as now conducted.</w:t>
      </w:r>
    </w:p>
    <w:p>
      <w:pPr>
        <w:keepNext w:val="0"/>
        <w:spacing w:before="120" w:after="0" w:line="260" w:lineRule="exact"/>
        <w:ind w:left="180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Buyer has all necessary corporate power and authority to enter into this Agreement and to consummate the transactions contemplated by this Agreement. The execution and delivery of this Agreement by Buyer and the consummation by Buyer of the transactions contemplated hereby have been duly and validly authorized by all necessary corporate action on the part of Buyer and no other corporate proceedings on the part of Buyer are necessary to authorize this Agreement or to consummate the transactions contemplated by this Agreement. This Agreement has been duly executed and delivered by Buyer and, assuming due authorization, execution and delivery of this Agreement by Seller,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Buyer, enforceable in accordance with its terms against Buyer, except as enforceability may be limited by bankruptcy, insolvency, reorganization, moratorium or other similar Laws relating to creditors' rights generally and by general principles of equity.</w:t>
      </w:r>
    </w:p>
    <w:p>
      <w:pPr>
        <w:keepNext w:val="0"/>
        <w:spacing w:before="120" w:after="0" w:line="260" w:lineRule="exact"/>
        <w:ind w:left="180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Approvals.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execution and delivery of this Agreement by Buyer and the consummation by Buyer of the transactions contemplated hereby require no consent, approval, authorization or filing with or notice to any Governmental Authority other than any actions or filings the absence of which are not reasonably likely to prevent, materially delay or materially impair the ability of Buyer to consummate the transactions contemplated by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execution, delivery and performance of this Agreement by Buyer and the consummation of the transactions contemplated by this Agreement do not and will not (with or without notice or lapse of time or both) (i) contravene, conflict with, or result in any violation or breach of any provision of the certificate of incorporation or bylaws of Buyer; (ii) assuming compliance with the matters referred to in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Law or Order; or (iii) require any consent or approval under, violate, conflict with, result in any breach of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its properties or assets may be bound or affected, with such exceptions, in the case of each of clauses (ii) and (iii) of this section, as would not reasonably be expected to prevent, materially delay or materially impair the ability of Buyer to consummate the transactions contemplated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Non-Competition and Non-Solicitation.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period commencing with the Closing Date and ending on the fifth anniversary of the Closing Date, Sellers shall not, directly or indirectly, engage in, own, be employed by, consult with or otherwise render services to any Person who is engaged in any Competing Business; provided, however, that the ownership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of not more than 2%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publicly traded entity that is engaged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Competing Business, without more,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this covenant.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period commencing with the Closing Date and ending on the fifth anniversary of the Closing Date, Seller shall not, directly or indirectly: (i) solicit the trade of, or trade with, any customer or supplier of Buyer such that the customer or supplier of Buyer reduces the amount of business that it does (or, but for that solicitation, would do)with Buyer, or (ii) solicit or induce any employee, distributor, sales representative, agent or contractor of Buyer to terminate his, her or its employment or other relationship with Buyer.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Seller shall be in breach of any of the provisions of subsection (</w:t>
      </w:r>
      <w:r>
        <w:rPr>
          <w:rFonts w:ascii="Times New Roman" w:hAnsi="Times New Roman" w:eastAsia="Times New Roman" w:cs="Times New Roman"/>
          <w:b/>
          <w:sz w:val="24"/>
        </w:rPr>
        <w:t>a</w:t>
      </w:r>
      <w:r>
        <w:rPr>
          <w:rFonts w:ascii="Times New Roman" w:hAnsi="Times New Roman" w:eastAsia="Times New Roman" w:cs="Times New Roman"/>
          <w:b w:val="0"/>
          <w:sz w:val="24"/>
        </w:rPr>
        <w:t>) or subsection (b) above, then the time periods set forth in those subsections shall, as they relate to the breaching party, be extended by the length of time during which the breaching party is in breach of any of those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in this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the following terms have the following meanings: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Business</w:t>
      </w:r>
      <w:r>
        <w:rPr>
          <w:rFonts w:ascii="Times New Roman" w:hAnsi="Times New Roman" w:eastAsia="Times New Roman" w:cs="Times New Roman"/>
          <w:b w:val="0"/>
          <w:sz w:val="24"/>
        </w:rPr>
        <w:t>" means the manufacturing, marketing or selling of Products or services which are competitive with any Products and that are directly or indirectly marketed or sold in the Territory;</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any product or service that Buyer is manufacturing, marketing, selling or developing on the date of this Agreement and (B) any other product or service that Buyer has marketed, sold or developed at any time during the three-year period immediately prior to the date of this Agreement; and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Territory</w:t>
      </w:r>
      <w:r>
        <w:rPr>
          <w:rFonts w:ascii="Times New Roman" w:hAnsi="Times New Roman" w:eastAsia="Times New Roman" w:cs="Times New Roman"/>
          <w:b w:val="0"/>
          <w:sz w:val="24"/>
        </w:rPr>
        <w:t>" means [____________________], in each case in which Buyer has marketed or sold any Products at any time during the three-year period immediately prior to the date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acknowledges and agrees that Buyer would be irreparably damaged if any of the provisions of this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are not complied with in accordance with their specific terms or are otherwise breached. Accordingly, it is agreed that Buyer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injunctions to prevent breaches of this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shall have the right to specifically enforce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its terms and provisions against Seller in addition to any other remedy to which Buyer may be entitled under this Agreement, at Law or in equity.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is the intent of the parties that each provision of this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be adjudicated valid and enforced to the fullest extent permissible under the Laws and public policies of each jurisdiction in which adjudication of the validity or enforcement of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is sought. In furtherance of the foregoing, each provision of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shall be severable from each other provision, and any provision of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that is prohibited or unenforceable in any jurisdiction shall be subject to the following:(i) if the prohibited or unenforceable provision is contrary to or conflicts with any requirement of any statute, rule or regulation in effect in the jurisdiction, then the requirement shall be incorporated into, or substituted for, the prohibited or unenforceable provision to the minimum extent necessary to make the provision valid or enforceable;(ii) the Governmental Entity or arbitrator considering the matter is authorized to (or, if that Governmental Entity or arbitrator is unwilling or fails to do so, then the parties shall) amend the unenforceable provision to the minimum extent necessary to make the provision valid or enforceable, and the parties consent to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amending the provision to that extent for that purpose; and (iii) if any unenforceable provision cannot be or is not reformed and made valid or enforceable under this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then the prohibited or unenforceable provision shall be ineffective in that jurisdiction to the minimum extent necessary to make the remainder of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valid or enforceable in that jurisdiction. Any application of the foregoing provisions to any provision of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shall not (x) affect the validity or enforceability of any other provision of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or (y) prevent the prohibited or unenforceable provision from being adjudicated valid or enforced as written in any other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Press Releases.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Buyer and Seller shall consult with each other before issuing any press release or making any other public statement with respect to this Agreement or the transactions contemplated hereby and shall not issue any such press release or make any such other public statement without the consent of the other party, which shall not be unreasonably withheld, except as such release or statement may be required by Law or any listing agreement with or rule of any national securities exchange, in which case the party required to make the release or statement shall consult with the other party about, and allow the other party reasonable time (to the extent permitted by the circumstances) to comment on, such release or statement in advance of such issuance, and the party will consider such comments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of Active Employees by Buyer.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Buyer has provided Seller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current employees to whom Buyer will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of employment (the "</w:t>
      </w:r>
      <w:r>
        <w:rPr>
          <w:rFonts w:ascii="Times New Roman" w:hAnsi="Times New Roman" w:eastAsia="Times New Roman" w:cs="Times New Roman"/>
          <w:b/>
          <w:sz w:val="24"/>
        </w:rPr>
        <w:t>Proposed Future Employees</w:t>
      </w:r>
      <w:r>
        <w:rPr>
          <w:rFonts w:ascii="Times New Roman" w:hAnsi="Times New Roman" w:eastAsia="Times New Roman" w:cs="Times New Roman"/>
          <w:b w:val="0"/>
          <w:sz w:val="24"/>
        </w:rPr>
        <w:t>"). Effective immediately before the Closing, Seller has terminated the employment of all of employees who are Proposed Future Employees.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Neither Seller nor its affiliates shall solicit the continued employment of any current employee (unless and until Buyer has informed Seller in writing that the particular current employee will not receive any employment offer from Buyer) or the employment of any Proposed Future Employee after the Closing. Buyer has informed Seller of the identities of those current employees to whom it will not make employment offers.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is understood and agreed that (i) Buyer's expressed intention to extend offers of employment as set forth in this section shall not constitute any commitment, Contract or understanding (expressed or implied) of any obligation on the part of Buyer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post-Closing employment relationship of any fixed term or duration or upon any terms or conditions other than those that Buyer may establish pursuant to individual offers of employment; and (ii) employment offered by Buyer is "at will" and may be terminated by Buyer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at any time for any reason (subject to any written commitments to the contrary made by Buyer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and Laws). Nothing in this Agreement shall be deemed to prevent or restrict in any way the right of Buyer to terminate, reassign, promote or demote any of the Proposed Future Employees after the Closing or to change adversely or favorably the title, powers, duties, responsibilities, functions, locations, salaries, other compensation or terms or conditions of employment of such employees.</w:t>
      </w:r>
    </w:p>
    <w:p>
      <w:pPr>
        <w:keepNext w:val="0"/>
        <w:spacing w:before="120" w:after="0" w:line="260" w:lineRule="exact"/>
        <w:ind w:left="144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 and Benefits.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shall be responsible for (i) the payment of all wages and other remuneration due to current employees with respect to their services as employees of Seller through the close of business on the Closing Date, including pro rata bonus payments and all vacation pay earned prior to the Closing Date; and (ii) the payment of any termination or severance payments and the provision of health plan continuation coverage in accordance with the requirements of the Consolidated Omnibus Budget Reconciliation Act and Sections 601 through 608 of ERISA.</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shall be liable for any claims made or incurred by current employees and their beneficiaries through the Closing Date under the Employee Plans. For purposes of the immediately preceding sentence,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will be deemed incurred, in the case of hospital, medical or dental benefits, when the services that are the subject of the charge are performed and, in the case of other benefits (such as disability or life insurance),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has occurred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has been diagnosed that entitles the employee to the benefit.</w:t>
      </w:r>
    </w:p>
    <w:p>
      <w:pPr>
        <w:keepNext w:val="0"/>
        <w:spacing w:before="120" w:after="0" w:line="260" w:lineRule="exact"/>
        <w:ind w:left="144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All Taxes Resulting from Sale of Assets by Seller.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Seller shall pay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all Taxes resulting from or payable in connection with the sale of the Acquired Assets pursuant to this Agreement, regardless of the Person on whom such Taxes are imposed by Laws. Under no circumstances shall this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be interpreted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obligate Seller to pay the income Taxes of any of its shareholders or (b) create any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or otherwise, in favor of any Person other than Buyer or Seller.</w:t>
      </w:r>
    </w:p>
    <w:p>
      <w:pPr>
        <w:keepNext w:val="0"/>
        <w:spacing w:before="120" w:after="0" w:line="260" w:lineRule="exact"/>
        <w:ind w:left="144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Other Excluded Liabilities.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addition to payment of Taxes pursuant to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Seller shall pay, or make adequate provision for the payment, in full all of the Excluded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Removing Excluded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shall use its best efforts to remove all Excluded Assets from all facilities of the Business to be occupied by Buyer after the Closing. Such removal shall be done in such manner as to avoid any damage to such facilities and other properties to be occupied by Buyer and any disruption of the business operations to be conducted by Buyer after the Closing. Any damage to the Acquired Assets or to such facilities resulting from such removal shall be paid by Seller at the Closing. Should Seller fail to remove the Excluded Assets as required by this provision, Buyer shall have the right, but not the obligation,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remove the Excluded Assets at Seller's sole cost and expense; or (b) to store the Excluded Assets and to charge Seller all storage costs associated therewith. Seller promptly shall reimburse Buyer for all costs and expenses incurred by Buyer in connection with any Excluded Assets not removed by Seller on or before the Closing Date. No breach of this Section </w:t>
      </w: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 and Returns.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the Closing, Seller promptly shall prepare and file all reports and returns required by Laws relating to the business of Seller as conducted using the Acquired Assets, to and including the Closing.</w:t>
      </w:r>
    </w:p>
    <w:p>
      <w:pPr>
        <w:keepNext w:val="0"/>
        <w:spacing w:before="120" w:after="0" w:line="260" w:lineRule="exact"/>
        <w:ind w:left="144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 and Other Business Relationships.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After the Closing, Seller will cooperate with Buyer in its efforts to continue and maintain for the benefit of Buyer those business relationships of Seller existing prior to the Closing and relating to the Business, including relationships with lessors, employees, regulatory authorities, licensors, customers, suppliers and others, and Seller will satisfy the Excluded Liabilities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not detrimental to any of such relationships. Seller will refer to Buyer all inquiries relating to the Business. Seller shall not, and shall use its best efforts to be sure that none of its officers, employees, agents or shareholders shall, take any action that would tend to diminish the value of the Acquired Assets after the Closing or that would interfere with the Business, including disparaging the name of the Business.</w:t>
      </w:r>
    </w:p>
    <w:p>
      <w:pPr>
        <w:keepNext w:val="0"/>
        <w:spacing w:before="120" w:after="0" w:line="260" w:lineRule="exact"/>
        <w:ind w:left="144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and Access to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After the Closing Date, Buyer shall retain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consistent with Buyer's record-retention policies and practices those records of Seller delivered to Buyer. Seller shall have the right to retain copies of any and all such records for all legitimate purposes of Seller, including preparation of Financial Statements and Tax Returns. Buyer also shall provide reasonable access thereto, during normal business hours and on at least three days' prior written notice, to enable them to prepare Financial Statements or Tax Returns or deal with Tax audits. After the Closing Date, Seller shall provide Buyer reasonable access to records that are Excluded Assets, during normal business hours and on at least three days' prior written notice, for any reasonable business purpose specified by Buyer in such notice. Prior to the destruction of any records of Seller delivered to Buyer, Buyer shall notify Seller of such proposed destruction and shall offer Seller the option, exercisable within 30 days after Seller's receipt of such notice, to retake possession and ownership of any such Records.</w:t>
      </w:r>
    </w:p>
    <w:p>
      <w:pPr>
        <w:keepNext w:val="0"/>
        <w:spacing w:before="120" w:after="0" w:line="260" w:lineRule="exact"/>
        <w:ind w:left="144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Seller Dissolutions or Distributions.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Seller shall not dissolve, or make any distribution of the proceeds received pursuant to this Agreement, until Seller's payment, or adequate provision for the payment, of all of its obligations pursuant to Sections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As used in this 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 "adequate provision for payment" shall include any agreement by one or more shareholders of Seller to assume and agree to pay, discharge, and satisfy such obligations as they become due.</w:t>
      </w:r>
    </w:p>
    <w:p>
      <w:pPr>
        <w:keepNext w:val="0"/>
        <w:spacing w:before="120" w:after="0" w:line="260" w:lineRule="exact"/>
        <w:ind w:left="144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Investigation.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Buyer's right to indemnification or other remedy based on the representations, warranties, and covenants of Seller or Buyer contained herein will not be affected by any investigation conducted by Buyer with respect to, or any knowledge acquired by Buyer at any time, with respect to the accuracy or inaccuracy of or compliance with, any such representation, warranty, or covenant.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Seller.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shall defend, indemnify and hold harmless Buyer and its respective directors, officers, employees and agents from and against any and all claims (including without limitation any investigation, action or other proceeding) and Liabilities that constitute, or arise out of or in connection with:</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misrepresentation or breach of warranty of Sellers in this Agreement, any exhibit, or any certificate or instrument delivered by Sellers pursuant to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default by Seller in the performance or observance of any of its covenants or agreements under this Agreement;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liability set forth on </w:t>
      </w:r>
      <w:r>
        <w:rPr>
          <w:rFonts w:ascii="Times New Roman" w:hAnsi="Times New Roman" w:eastAsia="Times New Roman" w:cs="Times New Roman"/>
          <w:b w:val="0"/>
          <w:sz w:val="24"/>
        </w:rPr>
        <w:t>Section 5.1(c) of the Disclosure Schedule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Excluded Asset or any Excluded Liabilities; and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third-party claim based upon, resulting from or arising out of the Business of Seller conducted on or prior to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representations, warranties, and covenants made in this Agreement or in connection with the transactions contemplated in this Agreement shall survive the Closing until the three (3) year anniversary of the Closing Date;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the representations and warranties in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(Organization and Corporate Power),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(Corporate Authorization),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(Non-Contravention);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(Financial Statements);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(Absence of Certain Changes); Section </w:t>
      </w:r>
      <w:r>
        <w:rPr>
          <w:rFonts w:ascii="Times New Roman" w:hAnsi="Times New Roman" w:eastAsia="Times New Roman" w:cs="Times New Roman"/>
          <w:b w:val="0"/>
          <w:sz w:val="24"/>
        </w:rPr>
        <w:t>2.17.</w:t>
      </w:r>
      <w:r>
        <w:rPr>
          <w:rFonts w:ascii="Times New Roman" w:hAnsi="Times New Roman" w:eastAsia="Times New Roman" w:cs="Times New Roman"/>
          <w:b w:val="0"/>
          <w:sz w:val="24"/>
        </w:rPr>
        <w:t xml:space="preserve"> (Brokers); Section </w:t>
      </w:r>
      <w:r>
        <w:rPr>
          <w:rFonts w:ascii="Times New Roman" w:hAnsi="Times New Roman" w:eastAsia="Times New Roman" w:cs="Times New Roman"/>
          <w:b w:val="0"/>
          <w:sz w:val="24"/>
        </w:rPr>
        <w:t>2.18.</w:t>
      </w:r>
      <w:r>
        <w:rPr>
          <w:rFonts w:ascii="Times New Roman" w:hAnsi="Times New Roman" w:eastAsia="Times New Roman" w:cs="Times New Roman"/>
          <w:b w:val="0"/>
          <w:sz w:val="24"/>
        </w:rPr>
        <w:t xml:space="preserve"> (Adequacy of Acquired Assets; Title to Assets),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(Tax Matters) (collectively, the "Fundamental Representations"), shall survive until 60 days after the expiration of the applicable statute of limitations.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Assignment; 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(including the Disclosure Schedule and the exhibits to this Agreement) and the Confidentiality Agreement constitute the entire agreement and supersede all oral agreements and understandings and all written agreements prior to the date hereof between or on behalf of the parties with respect to the subject matter hereof. This Agreement shall not be assigned by any party by operation of Law or otherwise without the prior written consent of the other parties hereto. This Agreement may be amended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each of the parties, and any amendment shall be effective only to the extent specifically set forth in that writing.</w:t>
      </w:r>
    </w:p>
    <w:p>
      <w:pPr>
        <w:keepNext w:val="0"/>
        <w:spacing w:before="120" w:after="0" w:line="260" w:lineRule="exact"/>
        <w:ind w:left="144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Expenses; Further Assurances.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term, condition or other provision of this Agreement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illegal or incapable of being enforced by any rule of Law or public policy, all other terms, conditions and provisions of this Agreement shall nevertheless remain in full force and effect so long as the economic or legal substance of the transactions contemplated by this Agreement is not affected in any manner materially adverse to any party. Upon such determination that any term or other provision is invalid, illegal or incapable of being enforced, the parties hereto shall negotiate in good faith to modify this Agreement so as to effect the original intent of the parties as closely as possible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acceptable manner in order that the transactions contemplated by this Agreement be consummated as originally contemplated to the fullest extent possible. Except as otherwise specifically provided in this Agreement, each party shall be responsible for the expenses it may incur in connection with the negotiation, preparation, execution, delivery, performance and enforcement of this Agreement. The parties shall from time to time do and perform any additional acts and execute and deliver any additional documents and instruments that may be required by Law or reasonably requested by any party to establish, maintain or protect its rights and remedies under, or to effect the intents and purposes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Any and all notices or other communications or deliveries required or permitted to be provided hereunder shall be in writing and shall be deemed given and effective on the earliest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upon confirmation of receipt by the addressee, if such notice or communication is delivered via email to the email address specified in this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or (b) upon receipt at address of the addressee specified in this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if such notice or communication is delivered by U.S. mail, courier or other physical delivery service. The addresses for such notices and communications shall be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If to Buyer, to:</w:t>
      </w:r>
    </w:p>
    <w:p>
      <w:pPr>
        <w:keepNext w:val="0"/>
        <w:spacing w:before="200" w:after="0" w:line="260" w:lineRule="exact"/>
        <w:ind w:left="1800" w:right="0" w:firstLine="0"/>
        <w:jc w:val="both"/>
      </w:pPr>
      <w:r>
        <w:rPr>
          <w:rFonts w:ascii="Times New Roman" w:hAnsi="Times New Roman" w:eastAsia="Times New Roman" w:cs="Times New Roman"/>
          <w:b w:val="0"/>
          <w:sz w:val="24"/>
        </w:rPr>
        <w:t>[BUYER'S NAME]</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 Buyer) to:</w:t>
      </w:r>
    </w:p>
    <w:p>
      <w:pPr>
        <w:keepNext w:val="0"/>
        <w:spacing w:before="200" w:after="0" w:line="260" w:lineRule="exact"/>
        <w:ind w:left="1800" w:right="0" w:firstLine="0"/>
        <w:jc w:val="both"/>
      </w:pPr>
      <w:r>
        <w:rPr>
          <w:rFonts w:ascii="Times New Roman" w:hAnsi="Times New Roman" w:eastAsia="Times New Roman" w:cs="Times New Roman"/>
          <w:b w:val="0"/>
          <w:sz w:val="24"/>
        </w:rPr>
        <w:t>[LAW FIRM]</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Facsimile: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If to Sellers, to:</w:t>
      </w:r>
    </w:p>
    <w:p>
      <w:pPr>
        <w:keepNext w:val="0"/>
        <w:spacing w:before="200" w:after="0" w:line="260" w:lineRule="exact"/>
        <w:ind w:left="1800" w:right="0" w:firstLine="0"/>
        <w:jc w:val="both"/>
      </w:pPr>
      <w:r>
        <w:rPr>
          <w:rFonts w:ascii="Times New Roman" w:hAnsi="Times New Roman" w:eastAsia="Times New Roman" w:cs="Times New Roman"/>
          <w:b w:val="0"/>
          <w:sz w:val="24"/>
        </w:rPr>
        <w:t>[SELLER'S NAME]</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Facsimile: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 Seller) to:</w:t>
      </w:r>
    </w:p>
    <w:p>
      <w:pPr>
        <w:keepNext w:val="0"/>
        <w:spacing w:before="200" w:after="0" w:line="260" w:lineRule="exact"/>
        <w:ind w:left="1800" w:right="0" w:firstLine="0"/>
        <w:jc w:val="both"/>
      </w:pPr>
      <w:r>
        <w:rPr>
          <w:rFonts w:ascii="Times New Roman" w:hAnsi="Times New Roman" w:eastAsia="Times New Roman" w:cs="Times New Roman"/>
          <w:b w:val="0"/>
          <w:sz w:val="24"/>
        </w:rPr>
        <w:t>[LAW FIRM]</w:t>
      </w:r>
    </w:p>
    <w:p>
      <w:pPr>
        <w:keepNext w:val="0"/>
        <w:spacing w:before="200" w:after="0" w:line="260" w:lineRule="exact"/>
        <w:ind w:left="1800" w:right="0" w:firstLine="0"/>
        <w:jc w:val="both"/>
      </w:pPr>
      <w:r>
        <w:rPr>
          <w:rFonts w:ascii="Times New Roman" w:hAnsi="Times New Roman" w:eastAsia="Times New Roman" w:cs="Times New Roman"/>
          <w:b w:val="0"/>
          <w:sz w:val="24"/>
        </w:rPr>
        <w:t>[ADDRESS]</w:t>
      </w:r>
    </w:p>
    <w:p>
      <w:pPr>
        <w:keepNext w:val="0"/>
        <w:spacing w:before="200" w:after="0" w:line="260" w:lineRule="exact"/>
        <w:ind w:left="1800" w:right="0" w:firstLine="0"/>
        <w:jc w:val="both"/>
      </w:pPr>
      <w:r>
        <w:rPr>
          <w:rFonts w:ascii="Times New Roman" w:hAnsi="Times New Roman" w:eastAsia="Times New Roman" w:cs="Times New Roman"/>
          <w:b w:val="0"/>
          <w:sz w:val="24"/>
        </w:rPr>
        <w:t>Facsimile: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E-mail: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or to such other address as the Person to whom notice is given may have previously furnished to the others in writing in the manner set forth above. Rejection or other refusal to accept or the inability for delivery to be effected because of changed address of which no notice was given shall be deemed to be receipt of the notice as of the date of such rejection, refusal or inability to deliver.</w:t>
      </w:r>
    </w:p>
    <w:p>
      <w:pPr>
        <w:keepNext w:val="0"/>
        <w:spacing w:before="120" w:after="0" w:line="260" w:lineRule="exact"/>
        <w:ind w:left="144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dispute arising out of, relating to, or in connection with this Agreement, shall be governed by and construed in accordance with the Laws of the State of Texas, without giving effect to any choice or conflict of Law provision or rule (whether of the state of Texas or of any other jurisdiction) that would cause the application of the Laws of any jurisdiction other than the state of Texas.</w:t>
      </w:r>
    </w:p>
    <w:p>
      <w:pPr>
        <w:keepNext w:val="0"/>
        <w:spacing w:before="120" w:after="0" w:line="260" w:lineRule="exact"/>
        <w:ind w:left="144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descriptive headings in this Agreement are inserted for convenience only and are not intended to be part of or to affect the meaning or interpretation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in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binding upon and inure solely to the benefit of each party hereto, and nothing in this Agreement, express or implied, is intended to confer upon any other Person any rights or remedies of any nature whatsoever under or by reason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taken together, shall constitute one and the same agreement. At the Closing, signature pages of counterparts may be exchanged by facsimile or by electronic transmittal of scanned images thereof, in each case subject to appropriate customary confirmations in respect thereof by the signatory for the party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or scanned image and that party's closing counsel.</w:t>
      </w:r>
    </w:p>
    <w:p>
      <w:pPr>
        <w:keepNext w:val="0"/>
        <w:spacing w:before="120" w:after="0" w:line="260" w:lineRule="exact"/>
        <w:ind w:left="144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For purposes of this Agreement, the following terms shall have the following meanings:</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mean, with respect to any Person, any other Person which directly or indirectly controls, is controlled by, or is under common control with such Person. For the purposes of this definition, "control" (including the terms "controlled by" and "under common control with"), with respect to the relationship between or among two or more Persons, means the possession, directly or indirectly, of the power to direct or cause the direction of the affairs or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securities, by agreement or otherwise.</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Code</w:t>
      </w:r>
      <w:r>
        <w:rPr>
          <w:rFonts w:ascii="Times New Roman" w:hAnsi="Times New Roman" w:eastAsia="Times New Roman" w:cs="Times New Roman"/>
          <w:b w:val="0"/>
          <w:sz w:val="24"/>
        </w:rPr>
        <w:t>" means the Internal Revenue Code of 1986, as amended, and the rules and regulations promulgated thereunder.</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Default</w:t>
      </w:r>
      <w:r>
        <w:rPr>
          <w:rFonts w:ascii="Times New Roman" w:hAnsi="Times New Roman" w:eastAsia="Times New Roman" w:cs="Times New Roman"/>
          <w:b w:val="0"/>
          <w:sz w:val="24"/>
        </w:rPr>
        <w:t xml:space="preserve">" means any breach or violation of, default under, contravention of, or conflict with, any contract, Law, Order, or Permit, any occurrence of any event that with the passage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default under, contravention of, or conflict with, any contract, Law, Order, or Permit, or any occurrence of any event that with or without the passage of time or the giving of notice would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any Person to exercise any remedy or obtain any relief under, terminate or revoke, suspend, cancel, or modify or change the current terms of, or renegotiate, or to accelerate the maturity or performance of, or to increase or impose any liability under, any contract, Law, Order, or Permit.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GAAP</w:t>
      </w:r>
      <w:r>
        <w:rPr>
          <w:rFonts w:ascii="Times New Roman" w:hAnsi="Times New Roman" w:eastAsia="Times New Roman" w:cs="Times New Roman"/>
          <w:b w:val="0"/>
          <w:sz w:val="24"/>
        </w:rPr>
        <w:t>" means United States generally accepted accounting principles and practices in effect from time to time applied consistently throughout the periods involved.</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Improvements</w:t>
      </w:r>
      <w:r>
        <w:rPr>
          <w:rFonts w:ascii="Times New Roman" w:hAnsi="Times New Roman" w:eastAsia="Times New Roman" w:cs="Times New Roman"/>
          <w:b w:val="0"/>
          <w:sz w:val="24"/>
        </w:rPr>
        <w:t>" means all buildings, structures, fixtures and other improvements included in the Real Property.</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IRS</w:t>
      </w:r>
      <w:r>
        <w:rPr>
          <w:rFonts w:ascii="Times New Roman" w:hAnsi="Times New Roman" w:eastAsia="Times New Roman" w:cs="Times New Roman"/>
          <w:b w:val="0"/>
          <w:sz w:val="24"/>
        </w:rPr>
        <w:t>" means the Internal Revenue Service of the United States of America.</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Knowledge</w:t>
      </w:r>
      <w:r>
        <w:rPr>
          <w:rFonts w:ascii="Times New Roman" w:hAnsi="Times New Roman" w:eastAsia="Times New Roman" w:cs="Times New Roman"/>
          <w:b w:val="0"/>
          <w:sz w:val="24"/>
        </w:rPr>
        <w:t xml:space="preserve">" of Seller with respect to any fact or matter means the actual knowledge, after due inquiry and reasonable investigation, of Seller's officers listed in </w:t>
      </w:r>
      <w:r>
        <w:rPr>
          <w:rFonts w:ascii="Times New Roman" w:hAnsi="Times New Roman" w:eastAsia="Times New Roman" w:cs="Times New Roman"/>
          <w:b w:val="0"/>
          <w:sz w:val="24"/>
        </w:rPr>
        <w:t>Section 6.8 of the Disclosure Schedule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Leased Real Property</w:t>
      </w:r>
      <w:r>
        <w:rPr>
          <w:rFonts w:ascii="Times New Roman" w:hAnsi="Times New Roman" w:eastAsia="Times New Roman" w:cs="Times New Roman"/>
          <w:b w:val="0"/>
          <w:sz w:val="24"/>
        </w:rPr>
        <w:t xml:space="preserve">" means all real property listed on </w:t>
      </w:r>
      <w:r>
        <w:rPr>
          <w:rFonts w:ascii="Times New Roman" w:hAnsi="Times New Roman" w:eastAsia="Times New Roman" w:cs="Times New Roman"/>
          <w:b w:val="0"/>
          <w:sz w:val="24"/>
        </w:rPr>
        <w:t>Section 2.13(b) of the Disclosure Schedule</w:t>
      </w:r>
      <w:r>
        <w:rPr>
          <w:rFonts w:ascii="Times New Roman" w:hAnsi="Times New Roman" w:eastAsia="Times New Roman" w:cs="Times New Roman"/>
          <w:b w:val="0"/>
          <w:sz w:val="24"/>
        </w:rPr>
        <w:t xml:space="preserve"> that are leased, subleased, or licensed by Seller and that Seller either occupies or uses or has the right to occupy or use, together with all Improvements thereon (including construction in progress) and appurtenances thereto located on such real property).</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Liability</w:t>
      </w:r>
      <w:r>
        <w:rPr>
          <w:rFonts w:ascii="Times New Roman" w:hAnsi="Times New Roman" w:eastAsia="Times New Roman" w:cs="Times New Roman"/>
          <w:b w:val="0"/>
          <w:sz w:val="24"/>
        </w:rPr>
        <w:t>" means, with respect to any Person, any liability or obligation of such Person of any kind, character or description, whether known or unknown, absolute or contingent, accrued or unaccrued, disputed or undisputed, liquidated or unliquidated, secured or unsecured, joint or several, due or to become due, vested or unvested, executory, determined, determinable or otherwise, and whether or not the same is required to be accrued on the financial statements of such Person.</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Lien</w:t>
      </w:r>
      <w:r>
        <w:rPr>
          <w:rFonts w:ascii="Times New Roman" w:hAnsi="Times New Roman" w:eastAsia="Times New Roman" w:cs="Times New Roman"/>
          <w:b w:val="0"/>
          <w:sz w:val="24"/>
        </w:rPr>
        <w:t>" means, with respect to any property or asset, all pledges, liens, mortgages, charges, encumbrances, hypothecations, options, rights of first refusal, rights of first offer and security interests of any kind or nature whatsoever.</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Material Adverse Effect</w:t>
      </w:r>
      <w:r>
        <w:rPr>
          <w:rFonts w:ascii="Times New Roman" w:hAnsi="Times New Roman" w:eastAsia="Times New Roman" w:cs="Times New Roman"/>
          <w:b w:val="0"/>
          <w:sz w:val="24"/>
        </w:rPr>
        <w:t xml:space="preserve">" means any state of facts, change, development, event, effect, condition, occurrence, action or omission that, individually or in the aggregate, is reasonably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business, prospects, assets, properties, financial condition, results of operations or prospects of Seller,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or prevent, materially impede or materially delay the consummation by Seller of the transactions contemplated by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Owned Real Property</w:t>
      </w:r>
      <w:r>
        <w:rPr>
          <w:rFonts w:ascii="Times New Roman" w:hAnsi="Times New Roman" w:eastAsia="Times New Roman" w:cs="Times New Roman"/>
          <w:b w:val="0"/>
          <w:sz w:val="24"/>
        </w:rPr>
        <w:t xml:space="preserve">" means all real property listed on </w:t>
      </w:r>
      <w:r>
        <w:rPr>
          <w:rFonts w:ascii="Times New Roman" w:hAnsi="Times New Roman" w:eastAsia="Times New Roman" w:cs="Times New Roman"/>
          <w:b w:val="0"/>
          <w:sz w:val="24"/>
        </w:rPr>
        <w:t>Section 2.13(</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that is owned by Seller and used in the Business, and all of Sellers' right, title, and interest in the Improvements located thereon, together with all water lines, rights of way, uses, licenses, hereditaments, tenements, and appurtenances belonging or appertaining thereto and any and all assignable warranties of third parties with respect thereto.</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Permitted Lien</w:t>
      </w:r>
      <w:r>
        <w:rPr>
          <w:rFonts w:ascii="Times New Roman" w:hAnsi="Times New Roman" w:eastAsia="Times New Roman" w:cs="Times New Roman"/>
          <w:b w:val="0"/>
          <w:sz w:val="24"/>
        </w:rPr>
        <w:t xml:space="preserve">" means (i) Liens for Taxes not yet due and payable or that are being contested in good faith and by appropriate proceedings and for which adequate reserves in accordance with GAAP have been established; (ii) mechanics', carriers', workmen's, repairmen's, materialmen's and other Liens arising by operation of Law; (iii) Liens or security interests that arise or are incurred in the ordinary course of business relating to obligations not yet due on the part of Seller or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liquidated amount that are being contested in good faith and by appropriate proceedings and for which adequate reserves in accordance with GAAP have been established; (iv) pledges or deposits to secure obligations under workers' compensation Laws or similar Laws or to secure public or statutory obligations; (v) pledges and deposits to secure the performance of bids, trade contracts, leases, surety and appeal bonds, performance bonds and other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in each case in the ordinary course of business; (vi) easements, encroachments, declarations, covenants, conditions, reservations, limitations and rights of way (unrecorded and of record) and other similar restrictions or encumbrances of record, zoning, building and other similar ordinances, regulations, variances and restrictions, and all defects or irregularities in title, including any condition or other matter, if any, that may be shown or disclosed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and accurate survey or physical inspection; (vii) pledges or deposits to secure the obligations under the existing indebtedness of Seller; (viii) all Liens created or incurred by any owner, landlord, sublandlord or other Person in title; and (ix) any other Liens which do not materially interfere with Seller's use and enjoyment of real property or materially detract from or diminish the value thereof.</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partnership, corporation, business trust, limited liability company, limited liability partnership, joint-stock company, trust, unincorporated association, joint venture or other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Real Property Leases</w:t>
      </w:r>
      <w:r>
        <w:rPr>
          <w:rFonts w:ascii="Times New Roman" w:hAnsi="Times New Roman" w:eastAsia="Times New Roman" w:cs="Times New Roman"/>
          <w:b w:val="0"/>
          <w:sz w:val="24"/>
        </w:rPr>
        <w:t xml:space="preserve">" means any real estate leases (including, any assignment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real estate lease or sublease) pursuant to which Seller leases any Leased Real Property, and any and all assignable warranties of third parties with respect thereto, and any amendments, extensions and renewals of such real estate leases.</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Real Property Taxes</w:t>
      </w:r>
      <w:r>
        <w:rPr>
          <w:rFonts w:ascii="Times New Roman" w:hAnsi="Times New Roman" w:eastAsia="Times New Roman" w:cs="Times New Roman"/>
          <w:b w:val="0"/>
          <w:sz w:val="24"/>
        </w:rPr>
        <w:t>" means all ad valorem Taxes imposed upon the Real Property and any portion of the Leased Real Property, general assessments imposed with respect to the Leased Real Property and special assessments upon the Leased Real Property, whether payable in full or by installments prior to the Closing Date.</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Transfer Taxes</w:t>
      </w:r>
      <w:r>
        <w:rPr>
          <w:rFonts w:ascii="Times New Roman" w:hAnsi="Times New Roman" w:eastAsia="Times New Roman" w:cs="Times New Roman"/>
          <w:b w:val="0"/>
          <w:sz w:val="24"/>
        </w:rPr>
        <w:t>" means all sales, use, transfer and all other non-income Taxes, and any fees incurred in connection with the purchase and sale of the Acquired Assets.</w:t>
      </w:r>
    </w:p>
    <w:p>
      <w:pPr>
        <w:keepNext w:val="0"/>
        <w:spacing w:before="120" w:after="0" w:line="260" w:lineRule="exact"/>
        <w:ind w:left="144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words "hereof," "herein," "hereby," "herewith" and words of similar import shall, unless otherwise stated, be construed to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of this Agreement, and references to article, section, paragraph, exhibit and disclosure schedule are to the articles, sections, paragraphs, exhibits and disclosures schedules of this Agreement unless otherwise specified. Whenever the words "include," "includes" or "including" are used in this Agreement they shall be deemed to be followed by the words "without limitation." The words describing the singular number shall include the plural and vice versa. The phrases "the date of this Agreement," "the date hereof," and terms of similar import, shall be deemed to refer to the date set forth in the preamble to this Agreement. Any reference in this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or time shall be deemed to be such date or time in Texas unless otherwise specified. The parties have participated jointly in the negotiation and drafting of this Agreement. In the 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ambiguity or question of intent or interpretation arises, this Agreement shall be construed as if drafted jointly by the parties and no presumption or burden of proof shall arise favoring or disfavoring any Person by virtue of the authorship of any provision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parties has caused this Agreement to be executed on its behalf by its officers thereunto duly authorized, all at or on the date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[Allocation]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 OF SALE.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[Bill of sale]</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AND ASSUMPTION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[Assignment and assumption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 ACCOUNT.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[Purchase price account]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