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Assignment and Assumption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Assignment and Assumption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[Name of Assignor] (the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and [Name of Assignee] (the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Assignor desires to assign that certain [Name of Agreement to be assigned] (the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dated as of [Date of the Assigned Contract], by and between Assignor and [Name of Non-Assigning Party to the Assigned Contract] (the “</w:t>
      </w:r>
      <w:r>
        <w:rPr>
          <w:rFonts w:ascii="Times New Roman" w:hAnsi="Times New Roman" w:eastAsia="Times New Roman" w:cs="Times New Roman"/>
          <w:b w:val="0"/>
          <w:sz w:val="24"/>
        </w:rPr>
        <w:t>Non-Assigning Party</w:t>
      </w:r>
      <w:r>
        <w:rPr>
          <w:rFonts w:ascii="Times New Roman" w:hAnsi="Times New Roman" w:eastAsia="Times New Roman" w:cs="Times New Roman"/>
          <w:b w:val="0"/>
          <w:sz w:val="24"/>
        </w:rPr>
        <w:t>”), to Assignee.</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Assignee desires to assume such assignment from Assignor pursuant to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is hereby acknowledged,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hereby transfers and assigns to Assignee all of Assignor’s right, title, and interest in and to the Assigned Contract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incorporated herein by this reference). Such assignment (the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shall be irrevocable, and shall include all of Assignor’s rights and obligations as set forth in the Assigned Contract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Assignee hereby accepts the Assignment from Assignor, including all of Assignor’s rights and obligations as set forth in the Assigned Contract as of the Effective Date. Without limitation on the foregoing, Assignee assumes and agrees to perform all of the obligations and covenants of Assignor as set forth in the Assigned Contract to the extent that they accrue on or after the Effective Date, subject to any and all applicable covenants, conditions, stipulations, obligations, liabilities, and agreements of the Assignor in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to simultaneously enter into the novation agreement (the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incorporated herein by this reference. The Novation shall be executed by the Assignor, the Assignee, and the Non-Assigning Party. This Agreement shall not become effective or enforceable in any way unless and until the Novation is fully executed by all of the parties thereto. Once the Novation and this Agreement are both fully executed, the Assignor shall be fully released from [his/her/its] obligations under the Assigned Contract and as such, no longer secondarily liable to the Non-Assigning Party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Representation and Warranties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party hereby represents and warrants to the other party as follows: (i)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existing organization in good standing under the laws of the state in which it was organized; and (ii) it has the full right to enter into this Agreement and bound by all of the terms set forth herein without violating any applicable law, rule, or regulation.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Assignor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additionally represents and warrants to Assignee as follows: (i) there is no breach or default by Assignor under the Assigned Contract (which is in full force and effect and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its true and complete form), and Assignor is in full compliance with all of its terms up through the Effective Date; and (ii) it is the sole owner of all of the rights granted to Assignee hereunder, free and clear of any lien, claim, threatened claim, security interest, or other encumbrance of any kind.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Warranties of Assignee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additionally represents and warrants to Assignor that it will dutifully fulfill all of the obligations assumed by it pursuant to this Agreement to the best of its ability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pursuant to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shall indemnify, defend, and hold harmless the other party, along with such other party’s officers, directors, agents, employees, parents, affiliates, successors-in-interest and permitted assigns, from and against any loss, cost, expense, liability, fine, deficiency, claim, action, judgment, settlement, interest, award, penalty, injury, or damage of any kind, including without limitation reasonable outside attorneys’ fees and related costs, to the extent caused by its breach hereof (including without limitation any representation or warranty set forth herein), and/or its negligence, willful misconduct, or illegal act.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than with respect to the indemnification rights as set forth above, the rights and remedies provided herein are cumulative (i.e., not exclusive). As such, the exercise by either party of any right or remedy granted hereunder does not preclude the exercise of any other right or remedy now or hereafter available at law or in equity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and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obligations hereunder by one party may cause irreparable harm to the other party for which monetary damages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As such, each party shall be entitled to seek equitable relief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in order to enforce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term hereof is found to be invalid, illegal, or unenforceable in any way, such invalidity, illegality or unenforceability shall not affect any other term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governed by the laws of the State of Colorado without regard to its conflict of laws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together with the Exhibit[s] attached hereto and incorporated herein, sets forth the entire agreement between the parties with respect to the subject matter hereof. As such, this Agreement shall supersede and replace any and all prior and contemporaneous communications (whether written or oral) of any kind or nature with respect to the subject matter contained herein.</w:t>
      </w:r>
    </w:p>
    <w:p>
      <w:pPr>
        <w:keepNext w:val="0"/>
        <w:spacing w:before="200" w:after="0" w:line="260" w:lineRule="exact"/>
        <w:ind w:left="36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Assignment and Assumption [with Novation] Agreement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Copy of Assigned Contract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Novation, dated as of the Effective Date, is entered into by and among Assignor, Assignee, and Non-Assigning Party. Capitalized terms used herein and not defined shall have the meanings ascribed to them in the Assignment and Assumption Agreement to which this Novation is attached and therein incorporated.</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Assigned Contract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and Non-Assigning Party are parties to the Assigned Contract (attached to the Assignment and Assumption Agreement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that with respect to the Assigned Contract, Assignee shall be substituted for Assignor. As such, Assignee shall acquire all of the rights and obligations of Assignor as set forth therein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transfer of rights and delegation of duties as set forth above shall serve as each party’s respective consideration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anything set forth to the contrary in the Assigned Contract, and subject to the terms hereof and the terms of the Assignment and Assumption Agreement, Assignee fully releases and forever discharges Assignor, along with Assignor’s employees, agents, officers, directors, shareholders, affiliates, and representatives (collectively, the “Released Parties”) from (i) Assignor’s performance obligations as set forth in the Assigned Contract accruing on or after the Effective Date; and (ii) all claims, threatened claims, suits, debts, expenses, costs, deficiencies, damages, or demands that the Non-Assigning Party may have against any of the Released Parties to the extent arising out of the non-fulfillment of performance obligations set forth in the Assigned Contract on or after the Effective Date. Without limitation on the foregoing, this release shall in no way affect the obligations required to be performed under the Assigned Contract before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 by Non-Assigning Party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Non-Assigning Party acknowledges and agrees that Assignee is Assignor’s successor-in-interest in and to the Assigned Contract. As such, Assignee is entitled to all right, title and interest of Assignor in and to the Assigned Contract existing on or after the Effective Date. Assignee and Non-Assigning Party shall be fully bound by the terms of the Assigned Contract as if the Assignee were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to Follow</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Novation Agreement to be executed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[NAME OF 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