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Assignment and Assumption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and Assumption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[Name of Assignor] (the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and [Name of Assignee] (the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Assignor desires to assign that certain [Name of Agreement to be assigned] (the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dated as of [Date of the Assigned Contract], by and between Assignor and [Name of Non-Assigning Party to the Assigned Contract] (the “</w:t>
      </w:r>
      <w:r>
        <w:rPr>
          <w:rFonts w:ascii="Times New Roman" w:hAnsi="Times New Roman" w:eastAsia="Times New Roman" w:cs="Times New Roman"/>
          <w:b w:val="0"/>
          <w:sz w:val="24"/>
        </w:rPr>
        <w:t>Non-Assigning Party</w:t>
      </w:r>
      <w:r>
        <w:rPr>
          <w:rFonts w:ascii="Times New Roman" w:hAnsi="Times New Roman" w:eastAsia="Times New Roman" w:cs="Times New Roman"/>
          <w:b w:val="0"/>
          <w:sz w:val="24"/>
        </w:rPr>
        <w:t>”), to Assignee.</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Assignee desires to assume such assignment from Assignor pursuant to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hereby transfers and assigns to Assignee all of Assignor’s right, title, and interest in and to the Assigned Contract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incorporated herein by this reference). Such assignment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shall be irrevocable, and shall include all of Assignor’s rights and obligations as set forth in the Assigned Contract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Assignee hereby accepts the Assignment from Assignor, including all of Assignor’s rights and obligations as set forth in the Assigned Contract as of the Effective Date. Without limitation on the foregoing, Assignee assumes and agrees to perform all of the obligations and covenants of Assignor as set forth in the Assigned Contract to the extent that they accrue on or after the Effective Date, subject to any and all applicable covenants, conditions, stipulations, obligations, liabilities, and agreements of the Assignor in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to simultaneously enter into the novation agreement (the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incorporated herein by this reference. The Novation shall be executed by the Assignor, the Assignee, and the Non-Assigning Party. This Agreement shall not become effective or enforceable in any way unless and until the Novation is fully executed by all of the parties thereto. Once the Novation and this Agreement are both fully executed, the Assignor shall be fully released from [his/her/its] obligations under the Assigned Contract and as such, no longer secondarily liable to the Non-Assigning Party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 and Warranties.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hereby represents and warrants to the other party as follows: (i)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organization in good standing under the laws of the state in which it was organized; and (ii) it has the full right to enter into this Agreement and bound by all of the terms set forth herein without violating any applicable law, rule, or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Assignor.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additionally represents and warrants to Assignee as follows: (i) there is no breach or default by Assignor under the Assigned Contract (which is in full force and effect and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its true and complete form), and Assignor is in full compliance with all of its terms up through the Effective Date; and (ii) it is the sole owner of all of the rights granted to Assignee hereunder, free and clear of any lien, claim, threatened claim, security interest, or other encumbrance of any kind.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Assignee.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additionally represents and warrants to Assignor that it will dutifully fulfill all of the obligations assumed by it pursuant to this Agreement to the best of its ability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pursuant to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shall indemnify, defend, and hold harmless the other party, along with such other party’s officers, directors, agents, employees, parents, affiliates, successors-in-interest and permitted assigns, from and against any loss, cost, expense, liability, fine, deficiency, claim, action, judgment, settlement, interest, award, penalty, injury, or damage of any kind, including without limitation reasonable outside attorneys’ fees and related costs, to the extent caused by its breach hereof (including without limitation any representation or warranty set forth herein), and/or its negligence, willful misconduct, or illegal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Remedies.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than with respect to the indemnification rights as set forth above, the rights and remedies provided herein are cumulative (i.e., not exclusive). As such, the exercise by either party of any right or remedy granted hereunder does not preclude the exercise of any other right or remedy now or hereafter available at law or in equity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obligations hereunder by one party may cause irreparable harm to the other party for which monetary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each party shall be entitled to seek equitable relief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in order to enforce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term hereof is found to be invalid, illegal, or unenforceable in any way, such invalidity, illegality or unenforceability shall not affect any other term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the laws of the State of Louisiana without regard to its conflict of laws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together with the Exhibit[s] attached hereto and incorporated herein, sets forth the entire agreement between the parties with respect to the subject matter hereof. As such, this Agreement shall supersede and replace any and all prior and contemporaneous communications (whether written or oral) of any kind or nature with respect to the subject matter contained herein.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and Assumption [with Novation]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Copy of Assigned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Novation, dated as of the Effective Date, is entered into by and among Assignor, Assignee, and Non-Assigning Party. Capitalized terms used herein and not defined shall have the meanings ascribed to them in the Assignment and Assumption Agreement to which this Novation is attached and therein incorporated.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Assigned Contract.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and Non-Assigning Party are parties to the Assigned Contract (attached to the Assignment and Assumption Agreement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that with respect to the Assigned Contract, Assignee shall be substituted for Assignor. As such, Assignee shall acquire all of the rights and obligations of Assignor as set forth therein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rights and delegation of duties as set forth above shall serve as each party’s respective consideration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anything set forth to the contrary in the Assigned Contract, and subject to the terms hereof and the terms of the Assignment and Assumption Agreement, Assignee fully releases and forever discharges Assignor, along with Assignor’s employees, agents, officers, directors, shareholders, affiliates, and representatives (collectively, the “Released Parties”) from (i) Assignor’s performance obligations as set forth in the Assigned Contract accruing on or after the Effective Date; and (ii) all claims, threatened claims, suits, debts, expenses, costs, deficiencies, damages, or demands that the Non-Assigning Party may have against any of the Released Parties to the extent arising out of the non-fulfillment of performance obligations set forth in the Assigned Contract on or after the Effective Date. Without limitation on the foregoing, this release shall in no way affect the obligations required to be performed under the Assigned Contract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 by Non-Assigning Party.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Non-Assigning Party acknowledges and agrees that Assignee is Assignor’s successor-in-interest in and to the Assigned Contract. As such, Assignee is entitled to all right, title and interest of Assignor in and to the Assigned Contract existing on or after the Effective Date. Assignee and Non-Assigning Party shall be fully bound by the terms of the Assigned Contract as if the Assignee were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Novation Agreement to be executed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[NAME OF 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