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Assignment and Assumption of Purchase and Sale Agreement</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ASSIGNMENT AND ASSUMPTION OF PURCHASE AND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ASSIGNMENT AND ASSUMPTION OF PURCHASE AND SALE AGREEMENT (this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is made as of this [day] day of [month], [year]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by and between [name of assignor],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[entity type]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xml:space="preserve">”), and [name of assignee],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[entity type]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W I T N E S S E T 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WHEREAS, Assignor, as purchaser, and [name of seller] [ALTERNATE PROVISION IF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ASSIGNMENT: Seller], as seller, have entered into that certain [title of purchase and sale agreement] dated as of [month] [day], [year] [OPTIONAL PROVISION: , as amended by that certain [title of amendment] dated as of [month] [day], [year]] ([OPTIONAL PROVISION: as amended,] the “</w:t>
      </w:r>
      <w:r>
        <w:rPr>
          <w:rFonts w:ascii="Times New Roman" w:hAnsi="Times New Roman" w:eastAsia="Times New Roman" w:cs="Times New Roman"/>
          <w:b w:val="0"/>
          <w:sz w:val="24"/>
        </w:rPr>
        <w:t>Purchase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for the purchase and sale of certain real property commonly known as [name], lying and situate in the city of [city], county of [county], state of [state] [OPTIONAL PROVISION: , together with all of the improvements thereon], as more particularly described in the Purchase Agreement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capitalized terms used herein and not otherwise defined shall have the meanings ascribed to such terms in the Purchase Agreement); [and]</w:t>
      </w:r>
    </w:p>
    <w:p>
      <w:pPr>
        <w:keepNext w:val="0"/>
        <w:spacing w:before="120" w:after="0" w:line="260" w:lineRule="exact"/>
        <w:ind w:left="1080" w:right="0" w:firstLine="240"/>
        <w:jc w:val="left"/>
      </w:pPr>
      <w:r>
        <w:rPr>
          <w:rFonts w:ascii="Times New Roman" w:hAnsi="Times New Roman" w:eastAsia="Times New Roman" w:cs="Times New Roman"/>
          <w:b w:val="0"/>
          <w:sz w:val="24"/>
        </w:rPr>
        <w:t>WHEREAS, Assignor desires to assign to Assignee all of Assignor’s right, title and interest in, to and under the Purchase Agreement, and Assignee desires to accept such assignment and assume all of Assignor’s duties, obligations and responsibilities under the Purchase Agreement, all on the terms and conditions set forth herein[.][; and]</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Recitals.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recitals to this Assignment are fully incorporated by this reference as if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Assumption.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of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hereby assigns, conveys, transfers and sets over to Assignee all of Assignor’s right, title and interest in, to and under the Purchase Agreement [OPTIONAL ASSIGNEE PROVISION: and all sums paid or deposited into escrow or to Seller by Assignor in connection with the Purchase Agreement] [OPTIONAL ASSIGNOR PROVISION: , excluding all sums paid or deposited into escrow or to Seller by Assignor in connection with the Purchase Agreement, which sums shall be returned to Assignor, and paid or deposited by Assignee, concurrently with the execution hereof];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hereby accepts the foregoing assignment and assumes [OPTIONAL SELLER PROVISION: , and agrees to promptly and fully discharge,] all of Assignor’s duties, obligations and responsibilities under the Purchase Agreement, [OPTIONAL ASSIGNOR PROVISION: whether such duties, obligations and responsibilities arise and/or accrue before or after Effective Date] [OPTIONAL ASSIGNEE PROVISION: to the extent arising from and after the Effective Date], in accordance with the terms thereof[.][;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shall indemnify, defend and hold harmless Assignee [OPTIONAL ASSIGNEE PROVISION: and its directors, officers, members, partners, shareholders, affiliates, agents, employees, successors and assigns] from and against any and all losses, costs (including reasonable attorneys’ fees), damages, liability, actions and proceedings arising out of or relating to (i) any misrepresentations, breaches or defaults of Assignor with respect to its obligations, representations, duties and/or responsibilities under the Purchase Agreement to the extent accruing or arising prior to the execution of this Assignment and (ii) the inaccuracy of the representations and warranties made by Assignor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shall indemnify, defend and hold harmless Assignor [OPTIONAL ASSIGNOR PROVISION: and its directors, officers, members, partners, shareholders, affiliates, agents, employees, successors and assigns] from and against any and all losses, costs (including reasonable attorneys’ fees), damages, liability, actions and proceedings arising out of or relating to any misrepresentations, breaches or defaults of Assignee with respect to its obligations, representations, duties and/or responsibilities under the Purchase Agreement (but only to the extent accruing or arising after the execution of this Assignment [OPTIONAL ASSIGNEE PROVISION: and only to the extent related to or arising out of the obligations expressly assumed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hereby represents and warrants to Assignee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Attached to this Assignment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Purchase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Purchase Agreement is in full force and effect and has not been modified or amended, either orally or in writing [OPTIONAL PROVISION: (other than by any amendment or modification referred to in the definition of Purchase Agreement above)];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Assignor has made no other assignment or transfer of, and has not otherwise encumbered, any of its rights, title, interest, duties and/or obligations under the Purchase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neither Assignor [OPTIONAL PROVISION: nor Seller] is in default under the Purchase Agreement and no event currently exists which, with the giving of notice or passage of time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Assignor [OPTIONAL PROVISION: or Seller] under the Purchase Agreement; Seller has no defense, counterclaim or right of setoff against Assignor [ALTERNATE ASSIGNOR PROVISION: Assignor is not presently in default under the Purchase Agreement and, to Assignor’s actual knowledge, Seller is not presently in default under the Purchase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settlement of the sale and purchase of the Property pursuant to the Purchase Agreement, and of the other matters contemplated thereby, has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hereto hereby represents and warrants to the other(s) that it has been duly authorized to execute and deliver this Assignment and that this Assignment constitutes the legal, valid and binding obligation of such party and is enforceable against such party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Assignment shall become effective only upon execution and delivery by all parties hereto.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headings of the sections, subsections, paragraphs, and subparagraphs hereof are provided herein for and only for convenience of reference and shall not be considered in construing their contents.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Assignment represents the complete understanding [between/among] the parties hereto as to the subject matter hereof, and all prior negotiations, promises, statements or agreements, whether written or oral, [between/among] the parties hereto are superseded by the terms of this Assignment.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Except as expressly provided in this Assignment, the terms of the Purchase Agreement are hereby ratified and shall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Assignment shall be governed by, and construed in accordance with, the laws of the State of [state] (without regard to principals of conflicts of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Assignment shall be binding upon, and inure to the benefit of, the parties hereto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Assignment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shall be deemed one in the same document. [OPTIONAL PROVISION: Any signature to this Assignment transmitted by facsimile or electronic mail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hereto.]</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Remainder of page intentionally left blank; signatures appear on the following page</w:t>
      </w:r>
      <w:r>
        <w:rPr>
          <w:rFonts w:ascii="Times New Roman" w:hAnsi="Times New Roman" w:eastAsia="Times New Roman" w:cs="Times New Roman"/>
          <w:b w:val="0"/>
          <w:sz w:val="24"/>
        </w:rPr>
        <w:t>.]</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undersigned have executed this Assignment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ASSIGNOR], </w:t>
      </w:r>
      <w:r>
        <w:rPr>
          <w:rFonts w:ascii="Times New Roman" w:hAnsi="Times New Roman" w:eastAsia="Times New Roman" w:cs="Times New Roman"/>
          <w:b/>
          <w:sz w:val="24"/>
        </w:rPr>
        <w:t>a</w:t>
      </w:r>
      <w:r>
        <w:rPr>
          <w:rFonts w:ascii="Times New Roman" w:hAnsi="Times New Roman" w:eastAsia="Times New Roman" w:cs="Times New Roman"/>
          <w:b w:val="0"/>
          <w:sz w:val="24"/>
        </w:rPr>
        <w:t>(n)</w:t>
      </w:r>
    </w:p>
    <w:p>
      <w:pPr>
        <w:keepNext w:val="0"/>
        <w:spacing w:before="120" w:after="0" w:line="260" w:lineRule="exact"/>
        <w:ind w:left="360" w:right="0" w:firstLine="0"/>
        <w:jc w:val="left"/>
      </w:pPr>
      <w:r>
        <w:rPr>
          <w:rFonts w:ascii="Times New Roman" w:hAnsi="Times New Roman" w:eastAsia="Times New Roman" w:cs="Times New Roman"/>
          <w:b w:val="0"/>
          <w:sz w:val="24"/>
        </w:rPr>
        <w:t>[state of incorporation or formation]</w:t>
      </w:r>
    </w:p>
    <w:p>
      <w:pPr>
        <w:keepNext w:val="0"/>
        <w:spacing w:before="120" w:after="0" w:line="260" w:lineRule="exact"/>
        <w:ind w:left="360" w:right="0" w:firstLine="0"/>
        <w:jc w:val="left"/>
      </w:pPr>
      <w:r>
        <w:rPr>
          <w:rFonts w:ascii="Times New Roman" w:hAnsi="Times New Roman" w:eastAsia="Times New Roman" w:cs="Times New Roman"/>
          <w:b w:val="0"/>
          <w:sz w:val="24"/>
        </w:rPr>
        <w:t>[entity type]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ASSIGNEE], </w:t>
      </w:r>
      <w:r>
        <w:rPr>
          <w:rFonts w:ascii="Times New Roman" w:hAnsi="Times New Roman" w:eastAsia="Times New Roman" w:cs="Times New Roman"/>
          <w:b/>
          <w:sz w:val="24"/>
        </w:rPr>
        <w:t>a</w:t>
      </w:r>
      <w:r>
        <w:rPr>
          <w:rFonts w:ascii="Times New Roman" w:hAnsi="Times New Roman" w:eastAsia="Times New Roman" w:cs="Times New Roman"/>
          <w:b w:val="0"/>
          <w:sz w:val="24"/>
        </w:rPr>
        <w:t>(n)</w:t>
      </w:r>
    </w:p>
    <w:p>
      <w:pPr>
        <w:keepNext w:val="0"/>
        <w:spacing w:before="120" w:after="0" w:line="260" w:lineRule="exact"/>
        <w:ind w:left="360" w:right="0" w:firstLine="0"/>
        <w:jc w:val="left"/>
      </w:pPr>
      <w:r>
        <w:rPr>
          <w:rFonts w:ascii="Times New Roman" w:hAnsi="Times New Roman" w:eastAsia="Times New Roman" w:cs="Times New Roman"/>
          <w:b w:val="0"/>
          <w:sz w:val="24"/>
        </w:rPr>
        <w:t>[state of incorporation or formation]</w:t>
      </w:r>
    </w:p>
    <w:p>
      <w:pPr>
        <w:keepNext w:val="0"/>
        <w:spacing w:before="120" w:after="0" w:line="260" w:lineRule="exact"/>
        <w:ind w:left="360" w:right="0" w:firstLine="0"/>
        <w:jc w:val="left"/>
      </w:pPr>
      <w:r>
        <w:rPr>
          <w:rFonts w:ascii="Times New Roman" w:hAnsi="Times New Roman" w:eastAsia="Times New Roman" w:cs="Times New Roman"/>
          <w:b w:val="0"/>
          <w:sz w:val="24"/>
        </w:rPr>
        <w:t>[entity type]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(n)</w:t>
      </w:r>
    </w:p>
    <w:p>
      <w:pPr>
        <w:keepNext w:val="0"/>
        <w:spacing w:before="120" w:after="0" w:line="260" w:lineRule="exact"/>
        <w:ind w:left="360" w:right="0" w:firstLine="0"/>
        <w:jc w:val="left"/>
      </w:pPr>
      <w:r>
        <w:rPr>
          <w:rFonts w:ascii="Times New Roman" w:hAnsi="Times New Roman" w:eastAsia="Times New Roman" w:cs="Times New Roman"/>
          <w:b w:val="0"/>
          <w:sz w:val="24"/>
        </w:rPr>
        <w:t>[state of incorporation or formation]</w:t>
      </w:r>
    </w:p>
    <w:p>
      <w:pPr>
        <w:keepNext w:val="0"/>
        <w:spacing w:before="120" w:after="0" w:line="260" w:lineRule="exact"/>
        <w:ind w:left="360" w:right="0" w:firstLine="0"/>
        <w:jc w:val="left"/>
      </w:pPr>
      <w:r>
        <w:rPr>
          <w:rFonts w:ascii="Times New Roman" w:hAnsi="Times New Roman" w:eastAsia="Times New Roman" w:cs="Times New Roman"/>
          <w:b w:val="0"/>
          <w:sz w:val="24"/>
        </w:rPr>
        <w:t>[entity type]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 of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[Attach copy of Purchase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