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At-Will Employment Policy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policies described in the handbook are intended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guide only and do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employment terms set out in this handbook work in conjunction with, and do not replace, amend, or supplement any terms or conditions of employment stated in any collective bargaining agreement between the Company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union. Wherever employment terms in this handbook differ from the terms expressed in the applicable collective bargaining agreement with the Company, the specific terms of the collective bargaining agreement will control.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Employment at the Company is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at-will basis, unless the applicable collective bargaining agreement or applicable law provides otherwise. Either the Company or the employee may terminate the employment relationship at any time, for any reason or for no reason, and with or without prior notice, consistent with applicable law and the applicable collective bargaining agreement. This handbook does not modify the Company’s policy of at-will employment. The employment terms set out in this handbook work in conjunction with, and do not replace, amend, or supplement any terms or conditions of employment stated in any collective bargaining agreement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union has with the Company.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