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[method of delivery]</w:t>
      </w:r>
    </w:p>
    <w:p>
      <w:pPr>
        <w:keepNext w:val="0"/>
        <w:spacing w:before="200" w:after="0" w:line="260" w:lineRule="exact"/>
        <w:ind w:left="360" w:right="0" w:firstLine="0"/>
        <w:jc w:val="both"/>
      </w:pPr>
      <w:r>
        <w:rPr>
          <w:rFonts w:ascii="Times New Roman" w:hAnsi="Times New Roman" w:eastAsia="Times New Roman" w:cs="Times New Roman"/>
          <w:b w:val="0"/>
          <w:sz w:val="24"/>
        </w:rPr>
        <w:t>[Name of client]</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[Email]</w:t>
      </w:r>
    </w:p>
    <w:p>
      <w:pPr>
        <w:keepNext w:val="0"/>
        <w:spacing w:before="120" w:after="0" w:line="260" w:lineRule="exact"/>
        <w:ind w:left="360" w:right="0" w:firstLine="240"/>
        <w:jc w:val="left"/>
      </w:pPr>
      <w:r>
        <w:rPr>
          <w:rFonts w:ascii="Times New Roman" w:hAnsi="Times New Roman" w:eastAsia="Times New Roman" w:cs="Times New Roman"/>
          <w:b w:val="0"/>
          <w:sz w:val="24"/>
        </w:rPr>
        <w:t>Re: Retainer Agreement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client]:</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(the “Agreement”) confirms the terms on which [client name] (“Client”) has retained [firm or attorney name] (hereinafter, “the Firm”) to serve as your legal counsel for the matter(s) described herein. Please review this letter and, if you accept its terms, sign the enclosed copy and return it to us. We cannot begin this representation or provide you any legal advice until you have executed and returned this Agreement.</w:t>
      </w:r>
    </w:p>
    <w:p>
      <w:pPr>
        <w:keepNext w:val="0"/>
        <w:spacing w:before="120" w:after="0" w:line="260" w:lineRule="exact"/>
        <w:ind w:left="360" w:right="0" w:firstLine="0"/>
        <w:jc w:val="left"/>
      </w:pPr>
      <w:r>
        <w:rPr>
          <w:rFonts w:ascii="Times New Roman" w:hAnsi="Times New Roman" w:eastAsia="Times New Roman" w:cs="Times New Roman"/>
          <w:b/>
          <w:sz w:val="24"/>
        </w:rPr>
        <w:t>Scope of Services Provided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Firm will serve as your legal counsel in connection with [describe, in detail, the scope of the representation, including (if applicable)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name and number and court].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will </w:t>
      </w:r>
      <w:r>
        <w:rPr>
          <w:rFonts w:ascii="Times New Roman" w:hAnsi="Times New Roman" w:eastAsia="Times New Roman" w:cs="Times New Roman"/>
          <w:b/>
          <w:sz w:val="24"/>
        </w:rPr>
        <w:t>NOT</w:t>
      </w:r>
      <w:r>
        <w:rPr>
          <w:rFonts w:ascii="Times New Roman" w:hAnsi="Times New Roman" w:eastAsia="Times New Roman" w:cs="Times New Roman"/>
          <w:b w:val="0"/>
          <w:sz w:val="24"/>
        </w:rPr>
        <w:t xml:space="preserve"> provide you any non-legal services under the Agreement, nor will we provide you legal representation in connection with: [describe, in detail, any piece(s) of legal work or entire matters for which you will not represent the client].</w:t>
      </w:r>
    </w:p>
    <w:p>
      <w:pPr>
        <w:keepNext w:val="0"/>
        <w:spacing w:before="120" w:after="0" w:line="260" w:lineRule="exact"/>
        <w:ind w:left="360" w:right="0" w:firstLine="0"/>
        <w:jc w:val="left"/>
      </w:pPr>
      <w:r>
        <w:rPr>
          <w:rFonts w:ascii="Times New Roman" w:hAnsi="Times New Roman" w:eastAsia="Times New Roman" w:cs="Times New Roman"/>
          <w:b/>
          <w:sz w:val="24"/>
        </w:rPr>
        <w:t>Fee Arrangement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will charge you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hourly rate for our legal services, as well as for any out-of-pocket expenses we incur on your behalf (such as, but not limited to, filing fees, deposition charges, copying costs, postage, and related expenses). Our hourly fees are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factors, including but not limited to: the time spent, the novelty and difficulty of the questions involved, the experience of the attorneys rendering the services, and time limitations imposed by you or by the circumstances of the matter. Our rates also are guided, but not controlled, by the customary hourly rates of attorneys and staff working on comparable matters in the [area, e.g., “Cleveland”] area. These rates typically are annually adjusted. Presently, our partners’ hourly rates range from $[amount] to $[amount]; our associates’ hourly rates range from $[amount] to $[amount]; and our paralegals and other legal staff’s hourly rates range from $[amount] to $[amount].</w:t>
      </w:r>
    </w:p>
    <w:p>
      <w:pPr>
        <w:keepNext w:val="0"/>
        <w:spacing w:before="120" w:after="0" w:line="260" w:lineRule="exact"/>
        <w:ind w:left="360" w:right="0" w:firstLine="0"/>
        <w:jc w:val="left"/>
      </w:pPr>
      <w:r>
        <w:rPr>
          <w:rFonts w:ascii="Times New Roman" w:hAnsi="Times New Roman" w:eastAsia="Times New Roman" w:cs="Times New Roman"/>
          <w:b/>
          <w:sz w:val="24"/>
        </w:rPr>
        <w:t>Billing</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general, we will send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itemized statement of services and out-of-pocket expenses [frequency, such as “monthly”], with payment to be made within [days, such as “thirty”] days of receipt. The Firm reserves the right to charge interest, not to exceed [interest charge] percent per annum, on any bill outstanding for more than [days, such as “thirty”] days.</w:t>
      </w:r>
    </w:p>
    <w:p>
      <w:pPr>
        <w:keepNext w:val="0"/>
        <w:spacing w:before="120" w:after="0" w:line="260" w:lineRule="exact"/>
        <w:ind w:left="360" w:right="0" w:firstLine="0"/>
        <w:jc w:val="left"/>
      </w:pPr>
      <w:r>
        <w:rPr>
          <w:rFonts w:ascii="Times New Roman" w:hAnsi="Times New Roman" w:eastAsia="Times New Roman" w:cs="Times New Roman"/>
          <w:b/>
          <w:sz w:val="24"/>
        </w:rPr>
        <w:t>Settlements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offer has been made prior to or during trial, and the Firm, individually, without consent or consultation from the Client, feels that the offer is reasonable, and Client rejects this settlement offer, in its sole judgment and discretion, the Firm will insist that you pay for all costs of trial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including, but not limited to, trial preparation expenses, as well as the cost of the expert witnesses’ testimony at that time, “up front” and prior to the expert witnesses’ testifying, even if the expert witnesses do not require payment “up front.” If Client does not make payment for such expert testimony fees at that time, and still insists on trying the case, Client shall not object to the Firm's Motion to be withdrawn as counsel of record. However, if such Motion is not granted by the Court, then Client, again, agrees to pay for all costs of trial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including, but not limited to, trial preparation expenses, as well as the cost of the expert witnesses’ testimony at that time, “up front” and prior to the expert witnesses testifying, even if the expert witnesses do not require payment “up front.”</w:t>
      </w:r>
    </w:p>
    <w:p>
      <w:pPr>
        <w:keepNext w:val="0"/>
        <w:spacing w:before="120" w:after="0" w:line="260" w:lineRule="exact"/>
        <w:ind w:left="360" w:right="0" w:firstLine="0"/>
        <w:jc w:val="left"/>
      </w:pPr>
      <w:r>
        <w:rPr>
          <w:rFonts w:ascii="Times New Roman" w:hAnsi="Times New Roman" w:eastAsia="Times New Roman" w:cs="Times New Roman"/>
          <w:b/>
          <w:sz w:val="24"/>
        </w:rPr>
        <w:t>Conflicts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have performed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check of our other clients to see if our representation of you would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for our Firm. That check was done using your name and other names you gave us. Please immediately inform us if you use other names or have affiliated entities that you wish us to check for possible conflicts.</w:t>
      </w:r>
    </w:p>
    <w:p>
      <w:pPr>
        <w:keepNext w:val="0"/>
        <w:spacing w:before="120" w:after="0" w:line="260" w:lineRule="exact"/>
        <w:ind w:left="360" w:right="0" w:firstLine="0"/>
        <w:jc w:val="left"/>
      </w:pPr>
      <w:r>
        <w:rPr>
          <w:rFonts w:ascii="Times New Roman" w:hAnsi="Times New Roman" w:eastAsia="Times New Roman" w:cs="Times New Roman"/>
          <w:b/>
          <w:sz w:val="24"/>
        </w:rPr>
        <w:t>Termination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may terminate this Agreement at any time, for any reason.</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have the right to terminate this Agreement and withdraw from representation, and you agree to execute any necessary documents to permit such withdrawal, for any reason consistent with applicable ethical rules and/or permitted by the court, including unanticipated conflicts of interest, delinquency or nonpayment of legal fees and expenses incurred on your behalf, your failure to cooperate with us during the course of our representation, and/or your failure to disclose material facts.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either of us terminates this Agreement, you agree to pay any undisputed legal fees and charges due through the date of termination, as well any services or costs we incur in connection with transitioning this matter to your successor counsel.</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Termination will be effected by serving, and the other party receiving, written notice of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Without terminating this Agreement, you may, at any time, instruct us to stop acting on your behalf in any matter, and we will do so immediately on receipt of that instruction in writing.</w:t>
      </w:r>
    </w:p>
    <w:p>
      <w:pPr>
        <w:keepNext w:val="0"/>
        <w:spacing w:before="120" w:after="0" w:line="260" w:lineRule="exact"/>
        <w:ind w:left="360" w:right="0" w:firstLine="0"/>
        <w:jc w:val="left"/>
      </w:pPr>
      <w:r>
        <w:rPr>
          <w:rFonts w:ascii="Times New Roman" w:hAnsi="Times New Roman" w:eastAsia="Times New Roman" w:cs="Times New Roman"/>
          <w:b/>
          <w:sz w:val="24"/>
        </w:rPr>
        <w:t>Resolving Disputes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made in the State of Ohio. It is to be construed under, and is subject to, the laws, rules, and regulations of the State of Ohio, including rules governing the relationship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firm and its clients. Any legal action arising from or relating to any disputes under this Agreement shall be brought in [location], and you hereby consent to personal jurisdiction of these courts for any such legal actions. If [name or firm] prevails in any such legal action, you further agree to pay reasonable attorney’s fees and expenses incurred by us in connection with enforcing this Agreement.</w:t>
      </w:r>
    </w:p>
    <w:p>
      <w:pPr>
        <w:keepNext w:val="0"/>
        <w:spacing w:before="120" w:after="0" w:line="260" w:lineRule="exact"/>
        <w:ind w:left="360" w:right="0" w:firstLine="0"/>
        <w:jc w:val="left"/>
      </w:pPr>
      <w:r>
        <w:rPr>
          <w:rFonts w:ascii="Times New Roman" w:hAnsi="Times New Roman" w:eastAsia="Times New Roman" w:cs="Times New Roman"/>
          <w:b/>
          <w:sz w:val="24"/>
        </w:rPr>
        <w:t>No Guarantee of Particular Outcome or Result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want to provide you with excellent service and will strive at all times to represent you to the best of our ability. However, you understand and agree that we cannot, and do not, promise or guarantee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outcome or result with respect to any matter in which we provide legal services.</w:t>
      </w:r>
    </w:p>
    <w:p>
      <w:pPr>
        <w:keepNext w:val="0"/>
        <w:spacing w:before="120" w:after="0" w:line="260" w:lineRule="exact"/>
        <w:ind w:left="360" w:right="0" w:firstLine="0"/>
        <w:jc w:val="left"/>
      </w:pPr>
      <w:r>
        <w:rPr>
          <w:rFonts w:ascii="Times New Roman" w:hAnsi="Times New Roman" w:eastAsia="Times New Roman" w:cs="Times New Roman"/>
          <w:b/>
          <w:sz w:val="24"/>
        </w:rPr>
        <w:t>Client’s Duties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agree to be truthful to us, cooperate and keep us fully informed of developments, to abide by this Agreement, and to promptly pay our bills and fees.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agree to promptly inform us if you disagree in whole or in part with any provision of this Agreement.</w:t>
      </w:r>
    </w:p>
    <w:p>
      <w:pPr>
        <w:keepNext w:val="0"/>
        <w:spacing w:before="120" w:after="0" w:line="260" w:lineRule="exact"/>
        <w:ind w:left="360" w:right="0" w:firstLine="0"/>
        <w:jc w:val="left"/>
      </w:pPr>
      <w:r>
        <w:rPr>
          <w:rFonts w:ascii="Times New Roman" w:hAnsi="Times New Roman" w:eastAsia="Times New Roman" w:cs="Times New Roman"/>
          <w:b/>
          <w:sz w:val="24"/>
        </w:rPr>
        <w:t>Miscellaneous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letter represents the entire agreement between the parties and supersedes all prior agreements between the parties with respect to the subject matter of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will be binding on and inure to the benefit of the parties and their respective successors, assigns, heirs and personal representatives.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possible, each provision of this Agreement and any related document(s) will be interpreted in such manner as to be valid under applicable law. However, if any provision of this Agreement or any related document is invalid under applicable law, that provision will be ineffective, without invalidating the remaining provisions of this Agreement or related documents.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not be modified or rescinded, in whole or in part, except in writing, signed by the parties to this Agreement.</w:t>
      </w:r>
    </w:p>
    <w:p>
      <w:pPr>
        <w:keepNext w:val="0"/>
        <w:spacing w:before="120" w:after="0" w:line="260" w:lineRule="exact"/>
        <w:ind w:left="360" w:right="0" w:firstLine="0"/>
        <w:jc w:val="left"/>
      </w:pPr>
      <w:r>
        <w:rPr>
          <w:rFonts w:ascii="Times New Roman" w:hAnsi="Times New Roman" w:eastAsia="Times New Roman" w:cs="Times New Roman"/>
          <w:b/>
          <w:sz w:val="24"/>
        </w:rPr>
        <w:t>Review of Agreement by Independent Counsel</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have questions about the legal effect of language in this Agreement, your rights and obligations, or the legal or other consequences of signing this Agreement, we recommend that you have another independent attorney review the Agreement and advise you in that regard before you sign.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thank you for your trust in our Firm and look forward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satisfactory relationship. Please address any questions or concerns about this Agreement or our representation of you to your primary contact at the Firm, [name and contact information].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AGREED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[Client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