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Bank Website Terms and Conditions</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Notice</w:t>
      </w:r>
    </w:p>
    <w:p>
      <w:pPr>
        <w:keepNext w:val="0"/>
        <w:spacing w:before="200" w:after="0" w:line="260" w:lineRule="exact"/>
        <w:ind w:left="720" w:right="0" w:firstLine="0"/>
        <w:jc w:val="both"/>
      </w:pPr>
      <w:r>
        <w:rPr>
          <w:rFonts w:ascii="Times New Roman" w:hAnsi="Times New Roman" w:eastAsia="Times New Roman" w:cs="Times New Roman"/>
          <w:b/>
          <w:sz w:val="24"/>
        </w:rPr>
        <w:t>PLEASE REVIEW THESE TERMS AND CONDITIONS OF USE FOR ELECTRONIC BANKING (THESE “</w:t>
      </w:r>
      <w:r>
        <w:rPr>
          <w:rFonts w:ascii="Times New Roman" w:hAnsi="Times New Roman" w:eastAsia="Times New Roman" w:cs="Times New Roman"/>
          <w:b/>
          <w:sz w:val="24"/>
        </w:rPr>
        <w:t>TERMS OF SERVICE</w:t>
      </w:r>
      <w:r>
        <w:rPr>
          <w:rFonts w:ascii="Times New Roman" w:hAnsi="Times New Roman" w:eastAsia="Times New Roman" w:cs="Times New Roman"/>
          <w:b/>
          <w:sz w:val="24"/>
        </w:rPr>
        <w:t>”) CAREFULLY. BY ACCESSING THIS WEBSITE (“</w:t>
      </w:r>
      <w:r>
        <w:rPr>
          <w:rFonts w:ascii="Times New Roman" w:hAnsi="Times New Roman" w:eastAsia="Times New Roman" w:cs="Times New Roman"/>
          <w:b/>
          <w:sz w:val="24"/>
        </w:rPr>
        <w:t>SITE</w:t>
      </w:r>
      <w:r>
        <w:rPr>
          <w:rFonts w:ascii="Times New Roman" w:hAnsi="Times New Roman" w:eastAsia="Times New Roman" w:cs="Times New Roman"/>
          <w:b/>
          <w:sz w:val="24"/>
        </w:rPr>
        <w:t>”) AND ANY PAGES RELATED TO THIS SITE, YOU AGREE TO BE BOUND BY THESE TERMS OF SERVICE. IF YOU DO NOT AGREE TO THESE TERMS OF SERVICE, PLEASE DO NOT ACCESS THIS SITE OR ANY PAGES RELATED TO THIS SITE.</w:t>
      </w:r>
    </w:p>
    <w:p>
      <w:pPr>
        <w:keepNext w:val="0"/>
        <w:spacing w:before="200" w:after="0" w:line="260" w:lineRule="exact"/>
        <w:ind w:left="720" w:right="0" w:firstLine="0"/>
        <w:jc w:val="both"/>
      </w:pPr>
      <w:r>
        <w:rPr>
          <w:rFonts w:ascii="Times New Roman" w:hAnsi="Times New Roman" w:eastAsia="Times New Roman" w:cs="Times New Roman"/>
          <w:b/>
          <w:sz w:val="24"/>
        </w:rPr>
        <w:t>NOT ALL PRODUCTS AND SERVICES ARE AVAILABLE IN ALL GEOGRAPHIC AREAS. YOUR ELIGIBILITY FOR SPECIFIC PRODUCTS AND SERVICES IS SUBJECT TO FINAL DETERMINATION BY, AS APPLICABLE, THE BANK [</w:t>
      </w:r>
      <w:r>
        <w:rPr>
          <w:rFonts w:ascii="Times New Roman" w:hAnsi="Times New Roman" w:eastAsia="Times New Roman" w:cs="Times New Roman"/>
          <w:b/>
          <w:sz w:val="24"/>
        </w:rPr>
        <w:t>If Applicable</w:t>
      </w:r>
      <w:r>
        <w:rPr>
          <w:rFonts w:ascii="Times New Roman" w:hAnsi="Times New Roman" w:eastAsia="Times New Roman" w:cs="Times New Roman"/>
          <w:b/>
          <w:sz w:val="24"/>
        </w:rPr>
        <w:t>: AND/OR ITS SUBSIDIARIES AND/OR ITS AFFILIATES, INCLUDING [Names of Bank Subsidiaries or Affiliates]].</w:t>
      </w:r>
    </w:p>
    <w:p>
      <w:pPr>
        <w:keepNext w:val="0"/>
        <w:spacing w:before="120" w:after="0" w:line="260" w:lineRule="exact"/>
        <w:ind w:left="360" w:right="0" w:firstLine="0"/>
        <w:jc w:val="left"/>
      </w:pPr>
      <w:r>
        <w:rPr>
          <w:rFonts w:ascii="Times New Roman" w:hAnsi="Times New Roman" w:eastAsia="Times New Roman" w:cs="Times New Roman"/>
          <w:b/>
          <w:sz w:val="24"/>
        </w:rPr>
        <w:t>Website</w:t>
      </w:r>
    </w:p>
    <w:p>
      <w:pPr>
        <w:keepNext w:val="0"/>
        <w:spacing w:before="200" w:after="0" w:line="260" w:lineRule="exact"/>
        <w:ind w:left="720" w:right="0" w:firstLine="0"/>
        <w:jc w:val="both"/>
      </w:pPr>
      <w:r>
        <w:rPr>
          <w:rFonts w:ascii="Times New Roman" w:hAnsi="Times New Roman" w:eastAsia="Times New Roman" w:cs="Times New Roman"/>
          <w:b w:val="0"/>
          <w:sz w:val="24"/>
        </w:rPr>
        <w:t>This Site and any products and services (products and services, collectively, “</w:t>
      </w:r>
      <w:r>
        <w:rPr>
          <w:rFonts w:ascii="Times New Roman" w:hAnsi="Times New Roman" w:eastAsia="Times New Roman" w:cs="Times New Roman"/>
          <w:b/>
          <w:sz w:val="24"/>
        </w:rPr>
        <w:t>Bank Products</w:t>
      </w:r>
      <w:r>
        <w:rPr>
          <w:rFonts w:ascii="Times New Roman" w:hAnsi="Times New Roman" w:eastAsia="Times New Roman" w:cs="Times New Roman"/>
          <w:b w:val="0"/>
          <w:sz w:val="24"/>
        </w:rPr>
        <w:t>”) of [Institution Name ] (the “</w:t>
      </w:r>
      <w:r>
        <w:rPr>
          <w:rFonts w:ascii="Times New Roman" w:hAnsi="Times New Roman" w:eastAsia="Times New Roman" w:cs="Times New Roman"/>
          <w:b/>
          <w:sz w:val="24"/>
        </w:rPr>
        <w:t>Bank</w:t>
      </w:r>
      <w:r>
        <w:rPr>
          <w:rFonts w:ascii="Times New Roman" w:hAnsi="Times New Roman" w:eastAsia="Times New Roman" w:cs="Times New Roman"/>
          <w:b w:val="0"/>
          <w:sz w:val="24"/>
        </w:rPr>
        <w:t>” “</w:t>
      </w:r>
      <w:r>
        <w:rPr>
          <w:rFonts w:ascii="Times New Roman" w:hAnsi="Times New Roman" w:eastAsia="Times New Roman" w:cs="Times New Roman"/>
          <w:b/>
          <w:sz w:val="24"/>
        </w:rPr>
        <w:t>we</w:t>
      </w:r>
      <w:r>
        <w:rPr>
          <w:rFonts w:ascii="Times New Roman" w:hAnsi="Times New Roman" w:eastAsia="Times New Roman" w:cs="Times New Roman"/>
          <w:b w:val="0"/>
          <w:sz w:val="24"/>
        </w:rPr>
        <w:t>”, “</w:t>
      </w:r>
      <w:r>
        <w:rPr>
          <w:rFonts w:ascii="Times New Roman" w:hAnsi="Times New Roman" w:eastAsia="Times New Roman" w:cs="Times New Roman"/>
          <w:b/>
          <w:sz w:val="24"/>
        </w:rPr>
        <w:t>us</w:t>
      </w:r>
      <w:r>
        <w:rPr>
          <w:rFonts w:ascii="Times New Roman" w:hAnsi="Times New Roman" w:eastAsia="Times New Roman" w:cs="Times New Roman"/>
          <w:b w:val="0"/>
          <w:sz w:val="24"/>
        </w:rPr>
        <w:t>”, or “</w:t>
      </w:r>
      <w:r>
        <w:rPr>
          <w:rFonts w:ascii="Times New Roman" w:hAnsi="Times New Roman" w:eastAsia="Times New Roman" w:cs="Times New Roman"/>
          <w:b/>
          <w:sz w:val="24"/>
        </w:rPr>
        <w:t>our</w:t>
      </w:r>
      <w:r>
        <w:rPr>
          <w:rFonts w:ascii="Times New Roman" w:hAnsi="Times New Roman" w:eastAsia="Times New Roman" w:cs="Times New Roman"/>
          <w:b w:val="0"/>
          <w:sz w:val="24"/>
        </w:rPr>
        <w:t>”) available through this Site are delivered subject to the terms set forth in these Terms of Service. You acknowledge that this Site is the property of the Bank and its licensors. In using any webpage, website, or other aspect of this Site, you hereby agree to be bound by these Terms of Service.</w:t>
      </w:r>
    </w:p>
    <w:p>
      <w:pPr>
        <w:keepNext w:val="0"/>
        <w:spacing w:before="200" w:after="0" w:line="260" w:lineRule="exact"/>
        <w:ind w:left="720" w:right="0" w:firstLine="0"/>
        <w:jc w:val="both"/>
      </w:pPr>
      <w:r>
        <w:rPr>
          <w:rFonts w:ascii="Times New Roman" w:hAnsi="Times New Roman" w:eastAsia="Times New Roman" w:cs="Times New Roman"/>
          <w:b w:val="0"/>
          <w:sz w:val="24"/>
        </w:rPr>
        <w:t>The Bank offers the Site to you based on your acceptance of these Terms of Service without modification. The Bank reserves the right and may, from time-to-time, make changes to Bank Products or to these Terms of Service. Any changes or modifications to the Terms of Service will be effective upon upload to the Site. You acknowledge that it is your sole responsibility to periodically review these Terms of Service to remain apprised of any changes, revisions, or updates. You ongoing and continued use of Bank Product and/or the Site, following any revision, change, modification, or update to these Terms of Service, constitutes your acceptance of the modified Terms of Service.</w:t>
      </w:r>
    </w:p>
    <w:p>
      <w:pPr>
        <w:keepNext w:val="0"/>
        <w:spacing w:before="120" w:after="0" w:line="260" w:lineRule="exact"/>
        <w:ind w:left="360" w:right="0" w:firstLine="0"/>
        <w:jc w:val="left"/>
      </w:pPr>
      <w:r>
        <w:rPr>
          <w:rFonts w:ascii="Times New Roman" w:hAnsi="Times New Roman" w:eastAsia="Times New Roman" w:cs="Times New Roman"/>
          <w:b/>
          <w:sz w:val="24"/>
        </w:rPr>
        <w:t>Content and Proprietary Rights</w:t>
      </w:r>
    </w:p>
    <w:p>
      <w:pPr>
        <w:keepNext w:val="0"/>
        <w:spacing w:before="200" w:after="0" w:line="260" w:lineRule="exact"/>
        <w:ind w:left="720" w:right="0" w:firstLine="0"/>
        <w:jc w:val="both"/>
      </w:pPr>
      <w:r>
        <w:rPr>
          <w:rFonts w:ascii="Times New Roman" w:hAnsi="Times New Roman" w:eastAsia="Times New Roman" w:cs="Times New Roman"/>
          <w:b w:val="0"/>
          <w:sz w:val="24"/>
        </w:rPr>
        <w:t>All text, graphics, user interfaces, photographs, trademarks, logos, sounds, music, artwork and computer code (collectively, “</w:t>
      </w:r>
      <w:r>
        <w:rPr>
          <w:rFonts w:ascii="Times New Roman" w:hAnsi="Times New Roman" w:eastAsia="Times New Roman" w:cs="Times New Roman"/>
          <w:b/>
          <w:sz w:val="24"/>
        </w:rPr>
        <w:t>Content</w:t>
      </w:r>
      <w:r>
        <w:rPr>
          <w:rFonts w:ascii="Times New Roman" w:hAnsi="Times New Roman" w:eastAsia="Times New Roman" w:cs="Times New Roman"/>
          <w:b w:val="0"/>
          <w:sz w:val="24"/>
        </w:rPr>
        <w:t xml:space="preserve">”), including design, structure, selection, coordination, expression, “look and feel” and arrangement of such Content contained on the Site is owned, controlled or licensed by or to the Bank and is protected by applicable U.S. and foreign copyright, patent, and trademark laws, including various other intellectual property rights and unfair competition laws. Certain other words and symbols used to identify the source of third-party goods and services are trademarks of their respective owners. Display of any such trademarks or service marks on the Site does not imply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license of any kind has been granted.</w:t>
      </w:r>
    </w:p>
    <w:p>
      <w:pPr>
        <w:keepNext w:val="0"/>
        <w:spacing w:before="200" w:after="0" w:line="260" w:lineRule="exact"/>
        <w:ind w:left="720" w:right="0" w:firstLine="0"/>
        <w:jc w:val="both"/>
      </w:pPr>
      <w:r>
        <w:rPr>
          <w:rFonts w:ascii="Times New Roman" w:hAnsi="Times New Roman" w:eastAsia="Times New Roman" w:cs="Times New Roman"/>
          <w:b w:val="0"/>
          <w:sz w:val="24"/>
        </w:rPr>
        <w:t>Except as expressly provided in these Terms of Service, no part of the Site or its Content may be copied, reproduced, republished, uploaded, posted, publicly displayed, encoded, translated, transmitted or distributed in any way to any other computer, server, website or other medium for publication or distribution or for any commercial enterprise, without the Bank’s prior written consent. Any unauthorized use, downloading, re-transmission, display, distribution or other copying, or modification of any copyrightable matter in the above and/or the Content on the Site is strictly prohibited, and may result in legal action against those engaging in such activities.</w:t>
      </w:r>
    </w:p>
    <w:p>
      <w:pPr>
        <w:keepNext w:val="0"/>
        <w:spacing w:before="120" w:after="0" w:line="260" w:lineRule="exact"/>
        <w:ind w:left="360" w:right="0" w:firstLine="0"/>
        <w:jc w:val="left"/>
      </w:pPr>
      <w:r>
        <w:rPr>
          <w:rFonts w:ascii="Times New Roman" w:hAnsi="Times New Roman" w:eastAsia="Times New Roman" w:cs="Times New Roman"/>
          <w:b/>
          <w:sz w:val="24"/>
        </w:rPr>
        <w:t>Use of Bank Products</w:t>
      </w:r>
    </w:p>
    <w:p>
      <w:pPr>
        <w:keepNext w:val="0"/>
        <w:spacing w:before="200" w:after="0" w:line="260" w:lineRule="exact"/>
        <w:ind w:left="720" w:right="0" w:firstLine="0"/>
        <w:jc w:val="both"/>
      </w:pPr>
      <w:r>
        <w:rPr>
          <w:rFonts w:ascii="Times New Roman" w:hAnsi="Times New Roman" w:eastAsia="Times New Roman" w:cs="Times New Roman"/>
          <w:b w:val="0"/>
          <w:sz w:val="24"/>
        </w:rPr>
        <w:t>This Site contains information about the Bank and Bank Products. You may download, view, copy, and print information and related agreements or documents from the Site for your personal use and retention. You may also copy, print, and view such materials provided that no material alterations or modifications are made either to the materials or to any proprietary notices. You understand and acknowledge that you are solely responsible for any actions you take in connection with your use of the Site, Bank Products, and any data, material, or information (“</w:t>
      </w:r>
      <w:r>
        <w:rPr>
          <w:rFonts w:ascii="Times New Roman" w:hAnsi="Times New Roman" w:eastAsia="Times New Roman" w:cs="Times New Roman"/>
          <w:b/>
          <w:sz w:val="24"/>
        </w:rPr>
        <w:t>Data</w:t>
      </w:r>
      <w:r>
        <w:rPr>
          <w:rFonts w:ascii="Times New Roman" w:hAnsi="Times New Roman" w:eastAsia="Times New Roman" w:cs="Times New Roman"/>
          <w:b w:val="0"/>
          <w:sz w:val="24"/>
        </w:rPr>
        <w:t>”) you share through the Site. You agree not to reproduce, transmit, disseminate, broadcast, circulate, republish, duplicate, sell, modify, upload, post, or otherwise distribute or commercially exploit the Site, or any portion of the content of the Site, in any way without the Bank’s prior written consent.</w:t>
      </w:r>
    </w:p>
    <w:p>
      <w:pPr>
        <w:keepNext w:val="0"/>
        <w:spacing w:before="200" w:after="0" w:line="260" w:lineRule="exact"/>
        <w:ind w:left="720" w:right="0" w:firstLine="0"/>
        <w:jc w:val="both"/>
      </w:pPr>
      <w:r>
        <w:rPr>
          <w:rFonts w:ascii="Times New Roman" w:hAnsi="Times New Roman" w:eastAsia="Times New Roman" w:cs="Times New Roman"/>
          <w:b w:val="0"/>
          <w:sz w:val="24"/>
        </w:rPr>
        <w:t>You may not link to this Site without the permission of the Bank. You agree not to store, upload, or transmit to or via the Site any Data that: (</w:t>
      </w:r>
      <w:r>
        <w:rPr>
          <w:rFonts w:ascii="Times New Roman" w:hAnsi="Times New Roman" w:eastAsia="Times New Roman" w:cs="Times New Roman"/>
          <w:b/>
          <w:sz w:val="24"/>
        </w:rPr>
        <w:t>a</w:t>
      </w:r>
      <w:r>
        <w:rPr>
          <w:rFonts w:ascii="Times New Roman" w:hAnsi="Times New Roman" w:eastAsia="Times New Roman" w:cs="Times New Roman"/>
          <w:b w:val="0"/>
          <w:sz w:val="24"/>
        </w:rPr>
        <w:t>) infringes upon, or violates any copyright, patent, trademark, trade secret or other proprietary right; (b) is defamatory, libelous, or threatening; (c) is known by you to be false or inaccurate; or (d) violates any applicable law, treaty, or regulation. You agree you will neither upload nor transmit to the Site any Data containing any virus, worm, or other harmful feature. You agree not to interfere, in any way, with others’ use of the Bank Products and you will not attempt to gain unauthorized access to the account, computer system, or Data of another user.</w:t>
      </w:r>
    </w:p>
    <w:p>
      <w:pPr>
        <w:keepNext w:val="0"/>
        <w:spacing w:before="200" w:after="0" w:line="260" w:lineRule="exact"/>
        <w:ind w:left="720" w:right="0" w:firstLine="0"/>
        <w:jc w:val="both"/>
      </w:pPr>
      <w:r>
        <w:rPr>
          <w:rFonts w:ascii="Times New Roman" w:hAnsi="Times New Roman" w:eastAsia="Times New Roman" w:cs="Times New Roman"/>
          <w:b w:val="0"/>
          <w:sz w:val="24"/>
        </w:rPr>
        <w:t>In addition to the above, you are prohibited from: (</w:t>
      </w:r>
      <w:r>
        <w:rPr>
          <w:rFonts w:ascii="Times New Roman" w:hAnsi="Times New Roman" w:eastAsia="Times New Roman" w:cs="Times New Roman"/>
          <w:b/>
          <w:sz w:val="24"/>
        </w:rPr>
        <w:t>a</w:t>
      </w:r>
      <w:r>
        <w:rPr>
          <w:rFonts w:ascii="Times New Roman" w:hAnsi="Times New Roman" w:eastAsia="Times New Roman" w:cs="Times New Roman"/>
          <w:b w:val="0"/>
          <w:sz w:val="24"/>
        </w:rPr>
        <w:t>) engaging in any act where you know, or have reason to know, that such act may disrupt the Site’s functionality; (b) translating, decompiling, reverse engineering, or otherwise attempting to obtain access to source code of any software located on the Site (the “</w:t>
      </w:r>
      <w:r>
        <w:rPr>
          <w:rFonts w:ascii="Times New Roman" w:hAnsi="Times New Roman" w:eastAsia="Times New Roman" w:cs="Times New Roman"/>
          <w:b/>
          <w:sz w:val="24"/>
        </w:rPr>
        <w:t>Software</w:t>
      </w:r>
      <w:r>
        <w:rPr>
          <w:rFonts w:ascii="Times New Roman" w:hAnsi="Times New Roman" w:eastAsia="Times New Roman" w:cs="Times New Roman"/>
          <w:b w:val="0"/>
          <w:sz w:val="24"/>
        </w:rPr>
        <w:t xml:space="preserve">”); or (c) using the Site in any way that violates local, state, federal, or international law. Without limiting the foregoing, certain Software may be subject to export controls imposed by the U.S. and may not be downloaded or otherwise exported or re-exported into (or otherwise shared or sent to any national or resident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country subject to U.S. embargo; (b) to any person listed on the Office of Foreign Assets Control (“</w:t>
      </w:r>
      <w:r>
        <w:rPr>
          <w:rFonts w:ascii="Times New Roman" w:hAnsi="Times New Roman" w:eastAsia="Times New Roman" w:cs="Times New Roman"/>
          <w:b/>
          <w:sz w:val="24"/>
        </w:rPr>
        <w:t>OFAC</w:t>
      </w:r>
      <w:r>
        <w:rPr>
          <w:rFonts w:ascii="Times New Roman" w:hAnsi="Times New Roman" w:eastAsia="Times New Roman" w:cs="Times New Roman"/>
          <w:b w:val="0"/>
          <w:sz w:val="24"/>
        </w:rPr>
        <w:t>”) Specially Designated Nationals (“</w:t>
      </w:r>
      <w:r>
        <w:rPr>
          <w:rFonts w:ascii="Times New Roman" w:hAnsi="Times New Roman" w:eastAsia="Times New Roman" w:cs="Times New Roman"/>
          <w:b/>
          <w:sz w:val="24"/>
        </w:rPr>
        <w:t>SDN</w:t>
      </w:r>
      <w:r>
        <w:rPr>
          <w:rFonts w:ascii="Times New Roman" w:hAnsi="Times New Roman" w:eastAsia="Times New Roman" w:cs="Times New Roman"/>
          <w:b w:val="0"/>
          <w:sz w:val="24"/>
        </w:rPr>
        <w:t>”) list; or (c) the U.S. Commerce Department’s Table of Denial Orders. If you use the Software, you represent and warrant that you are not on any of the above-referenced lists or otherwise located in, or subject to the control of, any such country on any of the foregoing lists.</w:t>
      </w:r>
    </w:p>
    <w:p>
      <w:pPr>
        <w:keepNext w:val="0"/>
        <w:spacing w:before="200" w:after="0" w:line="260" w:lineRule="exact"/>
        <w:ind w:left="720" w:right="0" w:firstLine="0"/>
        <w:jc w:val="both"/>
      </w:pPr>
      <w:r>
        <w:rPr>
          <w:rFonts w:ascii="Times New Roman" w:hAnsi="Times New Roman" w:eastAsia="Times New Roman" w:cs="Times New Roman"/>
          <w:b w:val="0"/>
          <w:sz w:val="24"/>
        </w:rPr>
        <w:t>Components of the Bank Products are available to all persons. However, the Bank reserves the right to determine your eligibility for any Bank Product and, as such you may not be eligible for all Bank Products.</w:t>
      </w:r>
    </w:p>
    <w:p>
      <w:pPr>
        <w:keepNext w:val="0"/>
        <w:spacing w:before="200" w:after="0" w:line="260" w:lineRule="exact"/>
        <w:ind w:left="720" w:right="0" w:firstLine="0"/>
        <w:jc w:val="both"/>
      </w:pPr>
      <w:r>
        <w:rPr>
          <w:rFonts w:ascii="Times New Roman" w:hAnsi="Times New Roman" w:eastAsia="Times New Roman" w:cs="Times New Roman"/>
          <w:b w:val="0"/>
          <w:sz w:val="24"/>
        </w:rPr>
        <w:t>You may use information related to Bank Products made available in connection with downloading from the Site, provided that you: (</w:t>
      </w:r>
      <w:r>
        <w:rPr>
          <w:rFonts w:ascii="Times New Roman" w:hAnsi="Times New Roman" w:eastAsia="Times New Roman" w:cs="Times New Roman"/>
          <w:b/>
          <w:sz w:val="24"/>
        </w:rPr>
        <w:t>a</w:t>
      </w:r>
      <w:r>
        <w:rPr>
          <w:rFonts w:ascii="Times New Roman" w:hAnsi="Times New Roman" w:eastAsia="Times New Roman" w:cs="Times New Roman"/>
          <w:b w:val="0"/>
          <w:sz w:val="24"/>
        </w:rPr>
        <w:t>) do not remove any proprietary notice language in such documents; (b) use such information only for your personal, non-commercial informational purpose and do not copy or post such information on any networked computer or broadcast it in any medium; (c) make no modifications to such information; and (d) do not make any additional representations or warranties to any party in connection with your use of such documents.</w:t>
      </w:r>
    </w:p>
    <w:p>
      <w:pPr>
        <w:keepNext w:val="0"/>
        <w:spacing w:before="200" w:after="0" w:line="260" w:lineRule="exact"/>
        <w:ind w:left="720" w:right="0" w:firstLine="0"/>
        <w:jc w:val="both"/>
      </w:pPr>
      <w:r>
        <w:rPr>
          <w:rFonts w:ascii="Times New Roman" w:hAnsi="Times New Roman" w:eastAsia="Times New Roman" w:cs="Times New Roman"/>
          <w:b w:val="0"/>
          <w:sz w:val="24"/>
        </w:rPr>
        <w:t>The products and services described in various webpages on the Site, as applicable, may only be offered in certain jurisdictions where they may be legally offered for sale or designated by the Bank in its sole discretion. The Site is not intended for distribution to, or use by, any person in any jurisdiction or country where such distribution or use would be restricted, prohibited, or otherwise contrary to law or regulation.</w:t>
      </w:r>
    </w:p>
    <w:p>
      <w:pPr>
        <w:keepNext w:val="0"/>
        <w:spacing w:before="120" w:after="0" w:line="260" w:lineRule="exact"/>
        <w:ind w:left="360" w:right="0" w:firstLine="0"/>
        <w:jc w:val="left"/>
      </w:pPr>
      <w:r>
        <w:rPr>
          <w:rFonts w:ascii="Times New Roman" w:hAnsi="Times New Roman" w:eastAsia="Times New Roman" w:cs="Times New Roman"/>
          <w:b/>
          <w:sz w:val="24"/>
        </w:rPr>
        <w:t>Site Confidentiality and Security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Certain features or services offered through the Site may require you to open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(including setting up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username and password). You are solely responsible for maintaining confidentiality of your account information, including your password, for any and all activity related to your account. You further agree to establish commercially reasonable security procedures and controls to protect your confidential information. You agree to notify the Bank immediately of any unauthorized use, or any other breach of security, including suspected or actual account “phishing” incidents. You understand that you may be held liable for losses incurred by the Bank or any other user of or visitor to the Site due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unauthorized party using your login information, password or account. You agree not to use anyone else’s name, password, or account to access the Site at any time without the express permission and consent of such party. You acknowledge that the Bank is not be liable for any loss or damage arising from your failure to comply with these obligations. Please do not send or otherwise transmit confidential information to us over the Internet, or request that we transmit confidential information to you. The Bank will not be responsible or in any way liable for any losses or damages you may incur as the result of such communication that may occur over the Internet.</w:t>
      </w:r>
    </w:p>
    <w:p>
      <w:pPr>
        <w:keepNext w:val="0"/>
        <w:spacing w:before="120" w:after="0" w:line="260" w:lineRule="exact"/>
        <w:ind w:left="360" w:right="0" w:firstLine="0"/>
        <w:jc w:val="left"/>
      </w:pPr>
      <w:r>
        <w:rPr>
          <w:rFonts w:ascii="Times New Roman" w:hAnsi="Times New Roman" w:eastAsia="Times New Roman" w:cs="Times New Roman"/>
          <w:b/>
          <w:sz w:val="24"/>
        </w:rPr>
        <w:t>Electronic Mail</w:t>
      </w:r>
    </w:p>
    <w:p>
      <w:pPr>
        <w:keepNext w:val="0"/>
        <w:spacing w:before="200" w:after="0" w:line="260" w:lineRule="exact"/>
        <w:ind w:left="720" w:right="0" w:firstLine="0"/>
        <w:jc w:val="both"/>
      </w:pPr>
      <w:r>
        <w:rPr>
          <w:rFonts w:ascii="Times New Roman" w:hAnsi="Times New Roman" w:eastAsia="Times New Roman" w:cs="Times New Roman"/>
          <w:b w:val="0"/>
          <w:sz w:val="24"/>
        </w:rPr>
        <w:t>E-mail transmissions are not secure. The Bank directs that you do not electronically transmit or otherwise send sensitive information, such as account numbers, passwords, financial information to the Bank or otherwise request such information via e-mail. Please contact the Bank immediately by phone or in person for such information.</w:t>
      </w:r>
    </w:p>
    <w:p>
      <w:pPr>
        <w:keepNext w:val="0"/>
        <w:spacing w:before="120" w:after="0" w:line="260" w:lineRule="exact"/>
        <w:ind w:left="360" w:right="0" w:firstLine="0"/>
        <w:jc w:val="left"/>
      </w:pPr>
      <w:r>
        <w:rPr>
          <w:rFonts w:ascii="Times New Roman" w:hAnsi="Times New Roman" w:eastAsia="Times New Roman" w:cs="Times New Roman"/>
          <w:b/>
          <w:sz w:val="24"/>
        </w:rPr>
        <w:t>Third-Party Links and Advertisements</w:t>
      </w:r>
    </w:p>
    <w:p>
      <w:pPr>
        <w:keepNext w:val="0"/>
        <w:spacing w:before="200" w:after="0" w:line="260" w:lineRule="exact"/>
        <w:ind w:left="720" w:right="0" w:firstLine="0"/>
        <w:jc w:val="both"/>
      </w:pPr>
      <w:r>
        <w:rPr>
          <w:rFonts w:ascii="Times New Roman" w:hAnsi="Times New Roman" w:eastAsia="Times New Roman" w:cs="Times New Roman"/>
          <w:b w:val="0"/>
          <w:sz w:val="24"/>
        </w:rPr>
        <w:t>You understand and acknowledge that the Bank provides links to third-party websites. You agree that the Bank is not responsible for any content related to such links or sites, including any products, services, privacy policies or other materials accessed through such third-party links or websites. The display of any website link does not imply endorsement by the Bank of the linked site or any content found on such site.</w:t>
      </w:r>
    </w:p>
    <w:p>
      <w:pPr>
        <w:keepNext w:val="0"/>
        <w:spacing w:before="200" w:after="0" w:line="260" w:lineRule="exact"/>
        <w:ind w:left="720" w:right="0" w:firstLine="0"/>
        <w:jc w:val="both"/>
      </w:pPr>
      <w:r>
        <w:rPr>
          <w:rFonts w:ascii="Times New Roman" w:hAnsi="Times New Roman" w:eastAsia="Times New Roman" w:cs="Times New Roman"/>
          <w:b/>
          <w:sz w:val="24"/>
        </w:rPr>
        <w:t>IN NO EVENT SHALL THE BANK BE LIABLE, DIRECTLY OR INDIRECTLY, TO YOU OR TO ANY PARTY FOR ANY DAMAGE OR LOSS ARISING FROM, OR RELATING TO, ANY USE, CONTINUED USE OR RELIANCE ON ANY LINKED THIRD-PARTY SITE OR ANY OTHER LINK FOUND ON SUCH LINKED SITE.</w:t>
      </w:r>
    </w:p>
    <w:p>
      <w:pPr>
        <w:keepNext w:val="0"/>
        <w:spacing w:before="120" w:after="0" w:line="260" w:lineRule="exact"/>
        <w:ind w:left="360" w:right="0" w:firstLine="0"/>
        <w:jc w:val="left"/>
      </w:pPr>
      <w:r>
        <w:rPr>
          <w:rFonts w:ascii="Times New Roman" w:hAnsi="Times New Roman" w:eastAsia="Times New Roman" w:cs="Times New Roman"/>
          <w:b/>
          <w:sz w:val="24"/>
        </w:rPr>
        <w:t>Children Online Privacy Protection Act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Site will not, and does not intend to, market any Bank Products or related services to children. The Bank does not knowingly gather or solicit data from children through the Site, and by using the Site you represent that you are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adult who is at least 18 years of age.</w:t>
      </w:r>
    </w:p>
    <w:p>
      <w:pPr>
        <w:keepNext w:val="0"/>
        <w:spacing w:before="120" w:after="0" w:line="260" w:lineRule="exact"/>
        <w:ind w:left="360" w:right="0" w:firstLine="0"/>
        <w:jc w:val="left"/>
      </w:pPr>
      <w:r>
        <w:rPr>
          <w:rFonts w:ascii="Times New Roman" w:hAnsi="Times New Roman" w:eastAsia="Times New Roman" w:cs="Times New Roman"/>
          <w:b/>
          <w:sz w:val="24"/>
        </w:rPr>
        <w:t>Modification or Discontinuance of Certain Bank Products</w:t>
      </w:r>
    </w:p>
    <w:p>
      <w:pPr>
        <w:keepNext w:val="0"/>
        <w:spacing w:before="200" w:after="0" w:line="260" w:lineRule="exact"/>
        <w:ind w:left="720" w:right="0" w:firstLine="0"/>
        <w:jc w:val="both"/>
      </w:pPr>
      <w:r>
        <w:rPr>
          <w:rFonts w:ascii="Times New Roman" w:hAnsi="Times New Roman" w:eastAsia="Times New Roman" w:cs="Times New Roman"/>
          <w:b w:val="0"/>
          <w:sz w:val="24"/>
        </w:rPr>
        <w:t>You understand that, at any time and without notice to you, and for any reason whatsoever, the Bank may modify or discontinue all or any part of the Bank Products. You acknowledge that the Bank shall in no way be held liable for any consequence resulting from the Bank’s decision to modify or discontinue providing all or any part of the Bank Products.</w:t>
      </w:r>
    </w:p>
    <w:p>
      <w:pPr>
        <w:keepNext w:val="0"/>
        <w:spacing w:before="120" w:after="0" w:line="260" w:lineRule="exact"/>
        <w:ind w:left="360" w:right="0" w:firstLine="0"/>
        <w:jc w:val="left"/>
      </w:pPr>
      <w:r>
        <w:rPr>
          <w:rFonts w:ascii="Times New Roman" w:hAnsi="Times New Roman" w:eastAsia="Times New Roman" w:cs="Times New Roman"/>
          <w:b/>
          <w:sz w:val="24"/>
        </w:rPr>
        <w:t>Disclaimers</w:t>
      </w:r>
    </w:p>
    <w:p>
      <w:pPr>
        <w:keepNext w:val="0"/>
        <w:spacing w:before="200" w:after="0" w:line="260" w:lineRule="exact"/>
        <w:ind w:left="720" w:right="0" w:firstLine="0"/>
        <w:jc w:val="both"/>
      </w:pPr>
      <w:r>
        <w:rPr>
          <w:rFonts w:ascii="Times New Roman" w:hAnsi="Times New Roman" w:eastAsia="Times New Roman" w:cs="Times New Roman"/>
          <w:b/>
          <w:sz w:val="24"/>
        </w:rPr>
        <w:t xml:space="preserve">THE BANK DOES NOT PROMISE THAT THE SITE OR ANY CONTENT, SERVICE, OR FEATURE OF THE SITE WILL BE ERROR-FREE OR UNINTERRUPTED, OR THAT ANY DEFECTS WILL BE CORRECTED, OR THAT YOUR USE OF THE SITE WILL PROVIDE SPECIFIC RESULTS. THE BANK DOES NOT WARRANT THE ACCURACY, COMPLETENESS, QUALITY, ADEQUACY OR CONTENT OF ANY INFORMATION OR TOOL ON THE SITE OR ANY OTHER WEBPAGE OR WEBSITE LINKED OR REFERENCED ON THE SITE, NOR DOES THE BANK MAKE ANY REPRESENTATION OR WARRANTY AS TO THE RESULTS THAT MAY BE OBTAINED FROM THE USE OF THE SITE OR ANY OTHER WEBPAGE OR WEBSITE LINKED OR REFERENCED ON THE SITE. THE SITE AND ITS CONTENT ARE DELIVERED ON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“AS-IS” AND “AS-AVAILABLE” BASIS. ALL INFORMATION PROVIDED ON THE SITE IS SUBJECT TO CHANGE WITHOUT NOTICE. THE BANK CANNOT ENSURE THAT ANY FILES OR OTHER DATA YOU DOWNLOAD FROM THE SITE WILL BE FREE OF VIRUSES OR CONTAMINATION OR DESTRUCTIVE FEATURES. THE BANK DISCLAIMS ALL WARRANTIES, EXPRESS OR IMPLIED, INCLUDING ANY WARRANTIES OF ACCURACY, WARRANTIES OR CONDITIONS OF MERCHANTABILITY, FITNESS FOR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PARTICULAR PURPOSE, WORKMANLIKE EFFORT, ACCURACY, TITLE, QUIET ENJOYMENT, NO ENCUMBRANCES, NO LIENS AND NON-INFRINGEMENT. THE BANK DISCLAIMS ANY AND ALL LIABILITY FOR THE ACTS, OMISSIONS AND CONDUCT OF ANY THIRD PARTIES IN CONNECTION WITH OR RELATED TO YOUR USE OF THE SITE AND/OR ANY OF THE BANK’S SERVICES. YOU ASSUME TOTAL RESPONSIBILITY FOR YOUR USE OF THE SITE AND ANY LINKED SITES. YOUR SOLE REMEDY AGAINST THE BANK FOR DISSATISFACTION WITH THE SITE OR ANY CONTENT IS TO STOP USING THE SITE OR ANY SUCH CONTENT. THIS LIMITATION OF RELIEF IS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ESSENTIAL PART OF THE BARGAIN BETWEEN THE PARTIES.</w:t>
      </w:r>
    </w:p>
    <w:p>
      <w:pPr>
        <w:keepNext w:val="0"/>
        <w:spacing w:before="200" w:after="0" w:line="260" w:lineRule="exact"/>
        <w:ind w:left="720" w:right="0" w:firstLine="0"/>
        <w:jc w:val="both"/>
      </w:pPr>
      <w:r>
        <w:rPr>
          <w:rFonts w:ascii="Times New Roman" w:hAnsi="Times New Roman" w:eastAsia="Times New Roman" w:cs="Times New Roman"/>
          <w:b/>
          <w:sz w:val="24"/>
        </w:rPr>
        <w:t>The above disclaimer applies to any damages, liability or injuries caused by any failure of performance, error, omission, interruption, deletion, defect, delay in operation or transmission, computer virus, communication line failure, theft or destruction of or unauthorized access to, alteration of, or use, whether for breach of contract, tort, negligence or any other cause of action. The Bank reserves the right to do any of the following, at any time, without notice: (1) to modify, suspend or terminate operation of or access to the Site, or any portion of the Site, for any reason; (2) to modify or change the Site, or any portion of the Site, and any applicable policies or terms; and (3) to interrupt the operation of the Site, or any portion of the Site, as necessary to perform routine or non-routine maintenance, error correction, or other changes.</w:t>
      </w:r>
    </w:p>
    <w:p>
      <w:pPr>
        <w:keepNext w:val="0"/>
        <w:spacing w:before="120" w:after="0" w:line="260" w:lineRule="exact"/>
        <w:ind w:left="360" w:right="0" w:firstLine="0"/>
        <w:jc w:val="left"/>
      </w:pPr>
      <w:r>
        <w:rPr>
          <w:rFonts w:ascii="Times New Roman" w:hAnsi="Times New Roman" w:eastAsia="Times New Roman" w:cs="Times New Roman"/>
          <w:b/>
          <w:sz w:val="24"/>
        </w:rPr>
        <w:t>Limitation of Liability</w:t>
      </w:r>
    </w:p>
    <w:p>
      <w:pPr>
        <w:keepNext w:val="0"/>
        <w:spacing w:before="200" w:after="0" w:line="260" w:lineRule="exact"/>
        <w:ind w:left="720" w:right="0" w:firstLine="0"/>
        <w:jc w:val="both"/>
      </w:pPr>
      <w:r>
        <w:rPr>
          <w:rFonts w:ascii="Times New Roman" w:hAnsi="Times New Roman" w:eastAsia="Times New Roman" w:cs="Times New Roman"/>
          <w:b/>
          <w:sz w:val="24"/>
        </w:rPr>
        <w:t>THE BANK WILL NOT BE RESPONSIBLE OR LIABLE IN ANY WAY FOR ANY DIRECT, INDIRECT, SPECIAL, INCIDENTAL, PUNITIVE OR CONSEQUENTIAL DAMAGES, OR ANY OTHER DAMAGES WHATSOEVER, INCLUDING, WITHOUT LIMITATION, LOST REVENUES, LOST PROFITS OR PROSPECTIVE ECONOMIC ADVANTAGE, RESULTING FROM ANY USE OR MISUSE OF THE SITE OR ANY OTHER WEBPAGE OR WEBSITE LINKED OR REFERENCED ON THE SITE, OR RELIANCE ON THE INFORMATION, DOCUMENTS, SOFTWARE OR CONTENT HEREOF OR THEREOF, EVEN IF ADVISED OF THE POSSIBILITY OF SUCH DAMAGES OR SUCH ARE REASONABLY FORSEEABLE.</w:t>
      </w:r>
    </w:p>
    <w:p>
      <w:pPr>
        <w:keepNext w:val="0"/>
        <w:spacing w:before="120" w:after="0" w:line="260" w:lineRule="exact"/>
        <w:ind w:left="360" w:right="0" w:firstLine="0"/>
        <w:jc w:val="left"/>
      </w:pPr>
      <w:r>
        <w:rPr>
          <w:rFonts w:ascii="Times New Roman" w:hAnsi="Times New Roman" w:eastAsia="Times New Roman" w:cs="Times New Roman"/>
          <w:b/>
          <w:sz w:val="24"/>
        </w:rPr>
        <w:t>Indemnification</w:t>
      </w:r>
    </w:p>
    <w:p>
      <w:pPr>
        <w:keepNext w:val="0"/>
        <w:spacing w:before="200" w:after="0" w:line="260" w:lineRule="exact"/>
        <w:ind w:left="720" w:right="0" w:firstLine="0"/>
        <w:jc w:val="both"/>
      </w:pPr>
      <w:r>
        <w:rPr>
          <w:rFonts w:ascii="Times New Roman" w:hAnsi="Times New Roman" w:eastAsia="Times New Roman" w:cs="Times New Roman"/>
          <w:b w:val="0"/>
          <w:sz w:val="24"/>
        </w:rPr>
        <w:t>You agree to indemnify and hold the Bank, its subsidiaries, affiliates, officers, agents, and representatives, and its and their officers and employees, harmless from and against any and all damages, liabilities, actions, causes of action, suits, claims, demands, losses, costs and expenses (including reasonable attorneys’ fees, disbursements, and court costs) arising from or in connection with your use of the Bank’s Products, your violation of these Terms of Service, or your violation of any rights of any third party.</w:t>
      </w:r>
    </w:p>
    <w:p>
      <w:pPr>
        <w:keepNext w:val="0"/>
        <w:spacing w:before="120" w:after="0" w:line="260" w:lineRule="exact"/>
        <w:ind w:left="360" w:right="0" w:firstLine="0"/>
        <w:jc w:val="left"/>
      </w:pPr>
      <w:r>
        <w:rPr>
          <w:rFonts w:ascii="Times New Roman" w:hAnsi="Times New Roman" w:eastAsia="Times New Roman" w:cs="Times New Roman"/>
          <w:b/>
          <w:sz w:val="24"/>
        </w:rPr>
        <w:t>Governing Law</w:t>
      </w:r>
    </w:p>
    <w:p>
      <w:pPr>
        <w:keepNext w:val="0"/>
        <w:spacing w:before="200" w:after="0" w:line="260" w:lineRule="exact"/>
        <w:ind w:left="720" w:right="0" w:firstLine="0"/>
        <w:jc w:val="both"/>
      </w:pPr>
      <w:r>
        <w:rPr>
          <w:rFonts w:ascii="Times New Roman" w:hAnsi="Times New Roman" w:eastAsia="Times New Roman" w:cs="Times New Roman"/>
          <w:b w:val="0"/>
          <w:sz w:val="24"/>
        </w:rPr>
        <w:t>The laws of the [Relevant Jurisdiction] will govern these Terms of Service, without giving effect to any conflicts of laws principles. You agree that any action arising out of the Terms of Service, or your use of the Bank Products, shall be brought in state or federal court in [Relevant Jurisdiction], and you consent to the jurisdiction of such courts.</w:t>
      </w:r>
    </w:p>
    <w:p>
      <w:pPr>
        <w:keepNext w:val="0"/>
        <w:spacing w:before="120" w:after="0" w:line="260" w:lineRule="exact"/>
        <w:ind w:left="360" w:right="0" w:firstLine="0"/>
        <w:jc w:val="left"/>
      </w:pPr>
      <w:r>
        <w:rPr>
          <w:rFonts w:ascii="Times New Roman" w:hAnsi="Times New Roman" w:eastAsia="Times New Roman" w:cs="Times New Roman"/>
          <w:b/>
          <w:sz w:val="24"/>
        </w:rPr>
        <w:t>Third-Party Companies and Products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Mention of third-party products, companies and websites on the Site is for informational purposes only and neither constitutes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endorsement nor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recommendation. The Bank assumes no responsibility and disclaims any and all liability with regard to the selection, performance or use of these products or vendors. The Bank provides this only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convenience to our users. The Bank has not tested any software found on these sites and makes no representations regarding the quality, safety, or suitability of any software found there. There are dangers inherent in the use of any software found on the Internet, and the Bank assumes no responsibility with regard to the performance or use of these products. Make sure that you completely understand the risks before retrieving any software on the Internet.</w:t>
      </w:r>
    </w:p>
    <w:p>
      <w:pPr>
        <w:keepNext w:val="0"/>
        <w:spacing w:before="120" w:after="0" w:line="260" w:lineRule="exact"/>
        <w:ind w:left="360" w:right="0" w:firstLine="0"/>
        <w:jc w:val="left"/>
      </w:pPr>
      <w:r>
        <w:rPr>
          <w:rFonts w:ascii="Times New Roman" w:hAnsi="Times New Roman" w:eastAsia="Times New Roman" w:cs="Times New Roman"/>
          <w:b/>
          <w:sz w:val="24"/>
        </w:rPr>
        <w:t>Third-Party Account Information</w:t>
      </w:r>
    </w:p>
    <w:p>
      <w:pPr>
        <w:keepNext w:val="0"/>
        <w:spacing w:before="200" w:after="0" w:line="260" w:lineRule="exact"/>
        <w:ind w:left="720" w:right="0" w:firstLine="0"/>
        <w:jc w:val="both"/>
      </w:pPr>
      <w:r>
        <w:rPr>
          <w:rFonts w:ascii="Times New Roman" w:hAnsi="Times New Roman" w:eastAsia="Times New Roman" w:cs="Times New Roman"/>
          <w:b w:val="0"/>
          <w:sz w:val="24"/>
        </w:rPr>
        <w:t>By using any applicable online banking or account linking service or any similarly applicable service throughout the Site, you authorize the Bank and its agents to access third party sites designated by you or on your behalf, to retrieve information requested by you, and you appoint the Bank and its agents as your agent for this limited purpose. Each time you enter your account login information, you are permitting the Bank and its agents to process your request and use information submitted by you to accomplish the foregoing.</w:t>
      </w:r>
    </w:p>
    <w:p>
      <w:pPr>
        <w:keepNext w:val="0"/>
        <w:spacing w:before="120" w:after="0" w:line="260" w:lineRule="exact"/>
        <w:ind w:left="360" w:right="0" w:firstLine="0"/>
        <w:jc w:val="left"/>
      </w:pPr>
      <w:r>
        <w:rPr>
          <w:rFonts w:ascii="Times New Roman" w:hAnsi="Times New Roman" w:eastAsia="Times New Roman" w:cs="Times New Roman"/>
          <w:b/>
          <w:sz w:val="24"/>
        </w:rPr>
        <w:t>Miscellaneous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You may not assign or otherwise transfer these Terms of Service or any rights or obligations under these Terms. The Bank’s failure to act on any breach of any provision of these Terms shall not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the enforcement of any provision unless the Bank agrees to such waiver in writing.</w:t>
      </w:r>
    </w:p>
    <w:p>
      <w:pPr>
        <w:keepNext w:val="0"/>
        <w:spacing w:before="200" w:after="0" w:line="260" w:lineRule="exact"/>
        <w:ind w:left="720" w:right="0" w:firstLine="0"/>
        <w:jc w:val="both"/>
      </w:pPr>
      <w:r>
        <w:rPr>
          <w:rFonts w:ascii="Times New Roman" w:hAnsi="Times New Roman" w:eastAsia="Times New Roman" w:cs="Times New Roman"/>
          <w:b w:val="0"/>
          <w:sz w:val="24"/>
        </w:rPr>
        <w:t>If any part of these Terms of Service is deemed unlawful, void or unenforceable, that part will be deemed severable and will not affect the validity or enforceability of remaining provisions. These Terms of Service set forth the entire understanding between you and the Bank with respect to the subject matter hereof and supersede any prior or contemporaneous communications, representations, or agreements, whether oral or written, between you and the Bank with respect to such subject matter.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