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Blood, Organ, and Bone Marrow Donation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the following leaves of absence for the purpose of blood, bone marrow, or organ donation:</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of up to [number of hours] hours in any one-year period for the purpose of donating blood.</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of up to five business days in any one-year period for the purpose of donating the employee’s bone marrow to another person.</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of up to 30 business days in any one-year period for the purpose of the employee donating his or her organ to another person.</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supplemental unpaid leave of absence of up to 30 business days in any one-year period for the purpose of the employee donating his or her organ to another person.</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this leave, the one-year period is the twelve-month period that begins on the date on which the employee's leave begins.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provided under this policy may be taken in one or more periods.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grants leaves of absence for the purpose of organ and bone marrow donations with pay. (Supplemental leave for organ donation is unpaid.) However,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has accrued sick leave or paid time off (PTO), the employee is required to first use up to five days of paid sick leave or PTO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bone marrow donation and up to two weeks of sick leave or PTO for organ donation. Employees utilizing blood donation leave are not required to substitute their available accrued leave time.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donor pursuant to this policy must provide reasonable notice [or insert advance notice period] of the planned leave and written verification to Human Resources that he or she is intends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donor and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necessity for the donation of the organ or bone marrow.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donate blood must provide reasonable notice [or insert advance notice period] of the planned leave. Upon return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leave to donate blood,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be required to provide proof that he or she has donated blood during the leave period.</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leave taken for the donation of blood,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in service for purposes of the employee’s right to salary adjustments, sick leave, PTO, or seniority. During any leave taken under this policy, the Company will maintain and pay for coverage under any group health plan, for the full duration of this leave.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taken under this policy will not run concurrently with any leave taken pursuant to the federal Family and Medical Leave Act or the California Family Rights Act.</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Upon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authorized by this policy, the Company will restore the employee to the position held by the employee when the leave began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equivalent seniority status, employee benefits, pay, and other terms and conditions of employment. The Company may decline to restore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of reasons unrelated to the exercise of rights under this policy by the employee.</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requesting or obtaining leave under the policy.</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Leave Policy for Blood, Organ, and Bone Marrow Donation.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