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Board of Directors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members of the Board of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Illinois (the "Corporation"),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do hereby consent to the taking of the following actions and adopt the following resolutions by unanimous written consent pursuant to Section 1701.54 of the Ohio Revised Code:</w:t>
      </w:r>
    </w:p>
    <w:p>
      <w:pPr>
        <w:keepNext w:val="0"/>
        <w:spacing w:before="200" w:after="0" w:line="260" w:lineRule="exact"/>
        <w:ind w:left="1080" w:right="0" w:firstLine="0"/>
        <w:jc w:val="both"/>
      </w:pPr>
      <w:r>
        <w:rPr>
          <w:rFonts w:ascii="Times New Roman" w:hAnsi="Times New Roman" w:eastAsia="Times New Roman" w:cs="Times New Roman"/>
          <w:b w:val="0"/>
          <w:sz w:val="24"/>
        </w:rPr>
        <w:t>WHEREAS, [purpose/background for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NOW, THEREFORE, BE IT RESOLVED THAT [director action being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Secretary of the Corporation is hereby directed to file this Unanimous Written Consent of the Board of Directors with the minutes of the meetings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This Unanimous Written Consent may be executed in any number of counterparts, each of which taken together shall be deemed to be one original.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Board of Directors of [name of corporation]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