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BOARD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IN PRESENT AND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MINUTES AND THE CURRENT MEETING’S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ANY OUTSTANDING MATTERS, DESCRIBE THE ISSUES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[ANY NEW ITEMS, REPORTS, FINANCIAL STATEMENTS,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[ANNOUNCEMENTS,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WHEN THE MEETING ENDED]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______________________ Print Name: ______________________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______________________ Print Name: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