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Minutes: Organizational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Minutes of Organizational Meeting of the [Board of Directors] [Incorporators]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organizational meeting of the directors of [corporation name], was held at [address], in the City of [name], County of [name], State of Michigan, on [date].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directors were present in person: [list those present in person].</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directors participated via means of communication by which all directors participating could simultaneously hear each other during the meeting pursuant to Mich. Comp. Laws Serv. § 450.1521(3): [list those present by such means].</w:t>
      </w:r>
    </w:p>
    <w:p>
      <w:pPr>
        <w:keepNext w:val="0"/>
        <w:spacing w:before="200" w:after="0" w:line="260" w:lineRule="exact"/>
        <w:ind w:left="720" w:right="0" w:firstLine="0"/>
        <w:jc w:val="both"/>
      </w:pPr>
      <w:r>
        <w:rPr>
          <w:rFonts w:ascii="Times New Roman" w:hAnsi="Times New Roman" w:eastAsia="Times New Roman" w:cs="Times New Roman"/>
          <w:b w:val="0"/>
          <w:sz w:val="24"/>
        </w:rPr>
        <w:t>The above are [all] [proportion, e.g., 4/5] of the directors of [corporation name].</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and seconded, [name] was elected temporary chairperson of the meeting, and [name] was elected temporary secretary of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temporary secretary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this meeting, which was signed by all those present. [</w:t>
      </w:r>
      <w:r>
        <w:rPr>
          <w:rFonts w:ascii="Times New Roman" w:hAnsi="Times New Roman" w:eastAsia="Times New Roman" w:cs="Times New Roman"/>
          <w:b w:val="0"/>
          <w:sz w:val="24"/>
        </w:rPr>
        <w:t>If all directors are not present, add as relevant</w:t>
      </w:r>
      <w:r>
        <w:rPr>
          <w:rFonts w:ascii="Times New Roman" w:hAnsi="Times New Roman" w:eastAsia="Times New Roman" w:cs="Times New Roman"/>
          <w:b w:val="0"/>
          <w:sz w:val="24"/>
        </w:rPr>
        <w:t xml:space="preserve">: The temporary chairperson directed that those absent be contacted and asked to sign the waiver.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waiver of notice of the meeting, signed by [name], was read.] The temporary chairperson directed that the waiver(s) be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filed with these minutes.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chairperson presented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Articles of Incorporation, filed in the office of the Secretary of State of Michigan on [date]. Upon motion made and seconded, the original articles of incorporation were approved, and the chairman directed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same, along with the filing notice received from the Secretary of State, be attached hereto as Exhibit B and filed with these minutes.</w:t>
      </w:r>
    </w:p>
    <w:p>
      <w:pPr>
        <w:keepNext w:val="0"/>
        <w:spacing w:before="200" w:after="0" w:line="260" w:lineRule="exact"/>
        <w:ind w:left="720" w:right="0" w:firstLine="0"/>
        <w:jc w:val="both"/>
      </w:pPr>
      <w:r>
        <w:rPr>
          <w:rFonts w:ascii="Times New Roman" w:hAnsi="Times New Roman" w:eastAsia="Times New Roman" w:cs="Times New Roman"/>
          <w:b w:val="0"/>
          <w:sz w:val="24"/>
        </w:rPr>
        <w:t>Upon motion made and seconded, the board approved, ratified and adopted on behalf of the Corporation all prior actions taken by the incorporator(s) of this Corporation to effect incorporation thereof.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then presented to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form of bylaws (attached hereto as Exhibit C) for the regulation of the affairs of the Corporation. The bylaws were read and discussed article by article, [amendments were made—</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and upon motion made and seconded, they were unanimously adopted [as amended—</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as the bylaws of the Corporation. Those present signed the bylaws as adopted. The chairperson directed that the bylaws as adopted be entered in the minutes of this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secretary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adoption of such bylaws, to insert the bylaws as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similarly certified copy of such bylaws to be maintained at the principal office of the Corporation for the transaction of its business, as required by the applicable provisions of Michigan corporate law.</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principal executive office of the Corporation shall be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in accordance with Section [section number] of the Corporation’s bylaws, the board of directors shall consist of [number] members.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following individuals are elected to the offices indicated, and to hold such offices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is duly elected and qualified or until the officer’s earlier resignation or removal: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each of the officers of this Corporation be, and each of them hereby is, authorized and directed to take any action deemed necessary or advisable to qualify this Corporation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under Section 1361 of the Internal Revenue Code.</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first accounting year of the Corporation is fixed from [date] to December 31, [year] and thereafter the accounting year of the Corporation shall end on December 31 of each year.</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form of share certificate attached as Exhibit D hereto is adopted for use by the Corporation for its common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corporate seal consisting of two concentric circles with the words "[words]" and the words "[year] Michigan" is adopted as the seal of the Corporation, and the Secretary is directed to impress the corporate seal in the space immediately following this resolution.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Chief Financial Officer is directed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SS-4 form with the Internal Revenue Service, applying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identification number for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funds of the Corporation shall be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to be selected by the officers of the Corporation (the "Bank").</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any officer of the Corporation is authorized to endorse checks, drafts or other evidences of indebtedness made payable to the Corporation, but only for the purpose of deposit to the Corporation's account.</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[insert name] are authorized to withdraw funds of the Corporation from its account, and that the Secretary is authorized and directed to certify the signature of such person to the Bank, and such Bank is authorized to honor and pay all checks or other withdrawal orders so signed, including those drawn to the individual order of any officer or other person authorized to execute such checks or withdrawal orders.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standard form of corporate resolution required by the Bank for opening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account, showing the persons authorized to draw on such account, is adopted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Board of Directors, and the Secretary is directed to execute the certificate of Secretary included on such standard form.</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Chief Financial Officer is authorized and directed to pay the expenses of incorporation and organization of the Corporation and to reimburse the persons advancing funds to the Corporation for such purpose.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discussed the issuance of stock by the Corporation, and determined that the following facts exist: (i) the issuance of stock by the Corporation will be only to individuals each of whom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the Corporation or one of no more than thirty-five other persons, each of whom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Corporation or any of its partners, officers, directors or controlling persons, or (b) has by reason of such person's business or financial experience or the business or financial experience of such person's professional advisors who are unaffiliated with and who are not compensated by the Corporation or any affiliate or selling agent of the Corporation, directly or indirectly, the capacity to protect such person's own interests in connection with the purchase of stock of the Corporation; (ii) the offer and sale of stock by the Corporation will not be accomplished or accompanied by the publication of any advertisement or by any means of general solicitation; (iii) each purchaser either has represented or will be required to represent that such purchaser is acquiring the stock for such purchaser's own account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the stock; and (iv) no offer or sale will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pension or profit-sharing trust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officers are authorized and directed to sell and issue common shares of the Corporation to the persons, in the amounts and for the consideration set forth below:</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legal counsel be requested to file with or mail for filing to all appropriate state authorities the notice, together with any required filing fee and consent to service of process at such time and in the fashion prescribed by the Blue Sky regulations of such states.</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officers of the Corporation are authorized and directed to file with appropriate state authorities all documents required to qualify the Corporation to do business in Michigan.</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officers of the Corporation are authorized and directed to execute such further documents and take such further action as they consider necessary or advisable to implement the purposes of these resolutions.</w:t>
      </w:r>
    </w:p>
    <w:p>
      <w:pPr>
        <w:keepNext w:val="0"/>
        <w:spacing w:before="200" w:after="0" w:line="260" w:lineRule="exact"/>
        <w:ind w:left="720" w:right="0" w:firstLine="0"/>
        <w:jc w:val="both"/>
      </w:pPr>
      <w:r>
        <w:rPr>
          <w:rFonts w:ascii="Times New Roman" w:hAnsi="Times New Roman" w:eastAsia="Times New Roman" w:cs="Times New Roman"/>
          <w:b w:val="0"/>
          <w:sz w:val="24"/>
        </w:rPr>
        <w:t>[Describe any other business transacted at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[give result of other business transacted at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There being no other business to be transacted, the meeting was adjourned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P.M.).</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below signature]</w:t>
      </w:r>
    </w:p>
    <w:p>
      <w:pPr>
        <w:keepNext w:val="0"/>
        <w:spacing w:before="120" w:after="0" w:line="260" w:lineRule="exact"/>
        <w:ind w:left="720" w:right="0" w:firstLine="0"/>
        <w:jc w:val="left"/>
      </w:pPr>
      <w:r>
        <w:rPr>
          <w:rFonts w:ascii="Times New Roman" w:hAnsi="Times New Roman" w:eastAsia="Times New Roman" w:cs="Times New Roman"/>
          <w:b w:val="0"/>
          <w:sz w:val="24"/>
        </w:rPr>
        <w:t>Secretary of the Meeting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