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MINUTES OF ORGANIZATION MEETING</w:t>
      </w:r>
    </w:p>
    <w:p>
      <w:pPr>
        <w:keepNext w:val="0"/>
        <w:spacing w:before="200" w:after="0" w:line="260" w:lineRule="exact"/>
        <w:ind w:left="360" w:right="0" w:firstLine="0"/>
        <w:jc w:val="both"/>
      </w:pPr>
      <w:r>
        <w:rPr>
          <w:rFonts w:ascii="Times New Roman" w:hAnsi="Times New Roman" w:eastAsia="Times New Roman" w:cs="Times New Roman"/>
          <w:b/>
          <w:sz w:val="24"/>
        </w:rPr>
        <w:t>OF THE BOARD OF DIRECTORS</w:t>
      </w:r>
    </w:p>
    <w:p>
      <w:pPr>
        <w:keepNext w:val="0"/>
        <w:spacing w:before="200" w:after="0" w:line="260" w:lineRule="exact"/>
        <w:ind w:left="360" w:right="0" w:firstLine="0"/>
        <w:jc w:val="both"/>
      </w:pPr>
      <w:r>
        <w:rPr>
          <w:rFonts w:ascii="Times New Roman" w:hAnsi="Times New Roman" w:eastAsia="Times New Roman" w:cs="Times New Roman"/>
          <w:b w:val="0"/>
          <w:sz w:val="24"/>
        </w:rPr>
        <w:t>The organization meeting of the incorporators was held on the [day] day of  [month and year] at [time] o'clock [</w:t>
      </w:r>
      <w:r>
        <w:rPr>
          <w:rFonts w:ascii="Times New Roman" w:hAnsi="Times New Roman" w:eastAsia="Times New Roman" w:cs="Times New Roman"/>
          <w:b/>
          <w:sz w:val="24"/>
        </w:rPr>
        <w:t>A</w:t>
      </w:r>
      <w:r>
        <w:rPr>
          <w:rFonts w:ascii="Times New Roman" w:hAnsi="Times New Roman" w:eastAsia="Times New Roman" w:cs="Times New Roman"/>
          <w:b w:val="0"/>
          <w:sz w:val="24"/>
        </w:rPr>
        <w:t>.M.]/[P.M.] pursuant to [notice/written waiver of notice, signed by all of the incorporates fixing said time and place].</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Directors were present in person:</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 [director]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 [director]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 [director],</w:t>
      </w:r>
    </w:p>
    <w:p>
      <w:pPr>
        <w:keepNext w:val="0"/>
        <w:spacing w:before="200" w:after="0" w:line="260" w:lineRule="exact"/>
        <w:ind w:left="360" w:right="0" w:firstLine="0"/>
        <w:jc w:val="both"/>
      </w:pPr>
      <w:r>
        <w:rPr>
          <w:rFonts w:ascii="Times New Roman" w:hAnsi="Times New Roman" w:eastAsia="Times New Roman" w:cs="Times New Roman"/>
          <w:b w:val="0"/>
          <w:sz w:val="24"/>
        </w:rPr>
        <w:t>being all of the Directors named in the Certificate of Incorporation. [NAME OF DIRECTOR] acted as Chairman and was appointed Secretary of the meeting.</w:t>
      </w:r>
    </w:p>
    <w:p>
      <w:pPr>
        <w:keepNext w:val="0"/>
        <w:spacing w:before="120" w:after="0" w:line="260" w:lineRule="exact"/>
        <w:ind w:left="360" w:right="0" w:firstLine="0"/>
        <w:jc w:val="left"/>
      </w:pPr>
      <w:r>
        <w:rPr>
          <w:rFonts w:ascii="Times New Roman" w:hAnsi="Times New Roman" w:eastAsia="Times New Roman" w:cs="Times New Roman"/>
          <w:b/>
          <w:sz w:val="24"/>
        </w:rPr>
        <w:t>Certificate of Incorporation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Certificate of Incorporation was filed with the Secretary of State of New Jersey on [date] in the form attached hereto as Exhibit [__];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Incorporation of the Corporation as filed with the Secretary of State of New Jersey and attached as Exhibit [__] be inserted in the Corporation's minute book and that the contents of such Certificate be, and hereby are, ratified, approved, and confirmed.</w:t>
      </w:r>
    </w:p>
    <w:p>
      <w:pPr>
        <w:keepNext w:val="0"/>
        <w:spacing w:before="120" w:after="0" w:line="260" w:lineRule="exact"/>
        <w:ind w:left="360" w:right="0" w:firstLine="0"/>
        <w:jc w:val="left"/>
      </w:pPr>
      <w:r>
        <w:rPr>
          <w:rFonts w:ascii="Times New Roman" w:hAnsi="Times New Roman" w:eastAsia="Times New Roman" w:cs="Times New Roman"/>
          <w:b/>
          <w:sz w:val="24"/>
        </w:rPr>
        <w:t>Minute Book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will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Certificate of Incorporation and all amendments thereto, its bylaws and all amendments thereto, [stock certificates],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ledger, minutes of all meetings of its shareholders and the Board, minutes of all meetings of board committees, all written consents of board of directors' meetings and board committees, names and addresses of all shareholders, the number, class and series of shares held by each and the dates when they became the owners of record thereof and other corporate documents.</w:t>
      </w:r>
    </w:p>
    <w:p>
      <w:pPr>
        <w:keepNext w:val="0"/>
        <w:spacing w:before="120" w:after="0" w:line="260" w:lineRule="exact"/>
        <w:ind w:left="360" w:right="0" w:firstLine="0"/>
        <w:jc w:val="left"/>
      </w:pPr>
      <w:r>
        <w:rPr>
          <w:rFonts w:ascii="Times New Roman" w:hAnsi="Times New Roman" w:eastAsia="Times New Roman" w:cs="Times New Roman"/>
          <w:b/>
          <w:sz w:val="24"/>
        </w:rPr>
        <w:t>Adoption of Bylaws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has reviewed the form of bylaws attached hereto as Exhibit [__] and deems it in the best interest of the Corporation to adopt the same as the bylaws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bylaws in the form attached hereto as Exhibit [__] are adopted as the bylaws of the Corporation;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Secretary of the Corporation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adoption of the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bylaws, as they may be amended from time to time, to be kept and maintained at the principal executive office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Stock Certificate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Board deems it in the best interest of the Corporation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stock certificate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Corporation's stock shall be uncertificated, provided that the Corporation may issue certificated shares of any class or series of stock from time to time, in consultation with legal counsel, if the board determines it is advisable and in the best interests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stock certificates representing the shares of common stock of the Corporation shall be in substantially the same form as the specimen stock certificate attached hereto as Exhibit [__], and that each certificate will be consecutively numbered, beginning with number 1, and shall bear the name of the Corporation, the number of shares and the date the shares were issued, together with any other provisions as may be required by law;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Chairman, (ii) the Vice-Chairman,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Treasurer,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120" w:after="0" w:line="260" w:lineRule="exact"/>
        <w:ind w:left="360" w:right="0" w:firstLine="0"/>
        <w:jc w:val="left"/>
      </w:pPr>
      <w:r>
        <w:rPr>
          <w:rFonts w:ascii="Times New Roman" w:hAnsi="Times New Roman" w:eastAsia="Times New Roman" w:cs="Times New Roman"/>
          <w:b/>
          <w:sz w:val="24"/>
        </w:rPr>
        <w:t>Principal Executive Office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Board deems it in the best interest of the Corporation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executive office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[address] is designated as the principal executive office of the Corporation, until changed by resolution of the Board.</w:t>
      </w:r>
    </w:p>
    <w:p>
      <w:pPr>
        <w:keepNext w:val="0"/>
        <w:spacing w:before="120" w:after="0" w:line="260" w:lineRule="exact"/>
        <w:ind w:left="36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deems it in the best interest of the Corporation to elect certain persons as officers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following persons are elected to the offices set forth opposite their names:</w:t>
      </w:r>
    </w:p>
    <w:p>
      <w:pPr>
        <w:keepNext w:val="0"/>
        <w:spacing w:before="200" w:after="0" w:line="260" w:lineRule="exact"/>
        <w:ind w:left="1080" w:right="0" w:firstLine="0"/>
        <w:jc w:val="both"/>
      </w:pPr>
      <w:r>
        <w:rPr>
          <w:rFonts w:ascii="Times New Roman" w:hAnsi="Times New Roman" w:eastAsia="Times New Roman" w:cs="Times New Roman"/>
          <w:b w:val="0"/>
          <w:sz w:val="24"/>
        </w:rPr>
        <w:t>[name], [Title, e.g., President] [Address]</w:t>
      </w:r>
    </w:p>
    <w:p>
      <w:pPr>
        <w:keepNext w:val="0"/>
        <w:spacing w:before="200" w:after="0" w:line="260" w:lineRule="exact"/>
        <w:ind w:left="1080" w:right="0" w:firstLine="0"/>
        <w:jc w:val="both"/>
      </w:pPr>
      <w:r>
        <w:rPr>
          <w:rFonts w:ascii="Times New Roman" w:hAnsi="Times New Roman" w:eastAsia="Times New Roman" w:cs="Times New Roman"/>
          <w:b w:val="0"/>
          <w:sz w:val="24"/>
        </w:rPr>
        <w:t>[name], [Title, e.g., Vice President] [Address]</w:t>
      </w:r>
    </w:p>
    <w:p>
      <w:pPr>
        <w:keepNext w:val="0"/>
        <w:spacing w:before="200" w:after="0" w:line="260" w:lineRule="exact"/>
        <w:ind w:left="1080" w:right="0" w:firstLine="0"/>
        <w:jc w:val="both"/>
      </w:pPr>
      <w:r>
        <w:rPr>
          <w:rFonts w:ascii="Times New Roman" w:hAnsi="Times New Roman" w:eastAsia="Times New Roman" w:cs="Times New Roman"/>
          <w:b w:val="0"/>
          <w:sz w:val="24"/>
        </w:rPr>
        <w:t>[name], [Title, e.g., Secretary] [Address]</w:t>
      </w:r>
    </w:p>
    <w:p>
      <w:pPr>
        <w:keepNext w:val="0"/>
        <w:spacing w:before="200" w:after="0" w:line="260" w:lineRule="exact"/>
        <w:ind w:left="1080" w:right="0" w:firstLine="0"/>
        <w:jc w:val="both"/>
      </w:pPr>
      <w:r>
        <w:rPr>
          <w:rFonts w:ascii="Times New Roman" w:hAnsi="Times New Roman" w:eastAsia="Times New Roman" w:cs="Times New Roman"/>
          <w:b w:val="0"/>
          <w:sz w:val="24"/>
        </w:rPr>
        <w:t>[name], [Title, e.g., Treasurer] [Address]</w:t>
      </w:r>
    </w:p>
    <w:p>
      <w:pPr>
        <w:keepNext w:val="0"/>
        <w:spacing w:before="200" w:after="0" w:line="260" w:lineRule="exact"/>
        <w:ind w:left="1080" w:right="0" w:firstLine="0"/>
        <w:jc w:val="both"/>
      </w:pPr>
      <w:r>
        <w:rPr>
          <w:rFonts w:ascii="Times New Roman" w:hAnsi="Times New Roman" w:eastAsia="Times New Roman" w:cs="Times New Roman"/>
          <w:b w:val="0"/>
          <w:sz w:val="24"/>
        </w:rPr>
        <w:t>to serve at the pleasure of the Board until the next annual meeting of the Board and until their respective successor(s) are elected and qualified; and</w:t>
      </w:r>
    </w:p>
    <w:p>
      <w:pPr>
        <w:keepNext w:val="0"/>
        <w:spacing w:before="200" w:after="0" w:line="260" w:lineRule="exact"/>
        <w:ind w:left="1080" w:right="0" w:firstLine="0"/>
        <w:jc w:val="both"/>
      </w:pPr>
      <w:r>
        <w:rPr>
          <w:rFonts w:ascii="Times New Roman" w:hAnsi="Times New Roman" w:eastAsia="Times New Roman" w:cs="Times New Roman"/>
          <w:b w:val="0"/>
          <w:sz w:val="24"/>
        </w:rPr>
        <w:t>The powers and duties of the officers are stated in the bylaws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Bank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deems it in the best interest of the Corporation to open one or more bank 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establish in its name one or more bank accounts with [name and address of bank], or any other bank or depositary, as determined by the officers of the Corporation, or any one of them acting alone, and that such officers, or any one of them acting alone, are authorized to establish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on terms and conditions as agreed on with the bank.</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each of the officers of the Corporation is authorized to endorse checks, drafts, or other evidences of indebtedness made payable to the Corporation, but only for the purpose of deposit;</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all checks, drafts, and other instruments obligating the Corporation to pay money, including instruments payable to officers or other persons authorized to sign them, may be signed on the Corporation's behalf by the [relevant titles, e.g., Chief Executive Officer, President, Chief Financial Officer] or other employee of the Corporation designated by [either/any] of them; provided, however, that amounts in excess of [dollar amount, e.g., $3,000], must be signed by two employees of the Corporation, one of whom shall be the [relevant titles, e.g., Chief Executive Officer, President, Chief Financial Officer];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standard form of corporate resolutions required by [name of bank] for opening corporate account(s) and specifying the officer(s) authorized to sign checks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[__], are incorporated herein by reference and hereby adopted as resolutions of the Corporation, and the Secretary is hereby authorized and directed to obtain the necessary signatures, execute the necessary certifications, and take such other steps as needed to open the account(s).</w:t>
      </w:r>
    </w:p>
    <w:p>
      <w:pPr>
        <w:keepNext w:val="0"/>
        <w:spacing w:before="120" w:after="0" w:line="260" w:lineRule="exact"/>
        <w:ind w:left="360" w:right="0" w:firstLine="0"/>
        <w:jc w:val="left"/>
      </w:pPr>
      <w:r>
        <w:rPr>
          <w:rFonts w:ascii="Times New Roman" w:hAnsi="Times New Roman" w:eastAsia="Times New Roman" w:cs="Times New Roman"/>
          <w:b/>
          <w:sz w:val="24"/>
        </w:rPr>
        <w:t>Fiscal Year</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deems it in the best interest of the Corporation to determine the fiscal year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Corporation's fiscal year shall commence on [January 1] and end on [December 31] in each year (but that the Corporation's first fiscal year commenced on the date the Corporation was incorporated).</w:t>
      </w:r>
    </w:p>
    <w:p>
      <w:pPr>
        <w:keepNext w:val="0"/>
        <w:spacing w:before="120" w:after="0" w:line="260" w:lineRule="exact"/>
        <w:ind w:left="360" w:right="0" w:firstLine="0"/>
        <w:jc w:val="left"/>
      </w:pPr>
      <w:r>
        <w:rPr>
          <w:rFonts w:ascii="Times New Roman" w:hAnsi="Times New Roman" w:eastAsia="Times New Roman" w:cs="Times New Roman"/>
          <w:b/>
          <w:sz w:val="24"/>
        </w:rPr>
        <w:t>Payment of Expenses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deems it in the best interest of the Corporation to pay or cause to be paid the expenses of incorporation and organization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the officers of the Corporation, or any one of them acting alone, are authorized and directed to pay or to cause to be paid, out of the funds of the Corporation, the Corporation's expenses of incorporation and organization.</w:t>
      </w:r>
    </w:p>
    <w:p>
      <w:pPr>
        <w:keepNext w:val="0"/>
        <w:spacing w:before="120" w:after="0" w:line="260" w:lineRule="exact"/>
        <w:ind w:left="360" w:right="0" w:firstLine="0"/>
        <w:jc w:val="left"/>
      </w:pPr>
      <w:r>
        <w:rPr>
          <w:rFonts w:ascii="Times New Roman" w:hAnsi="Times New Roman" w:eastAsia="Times New Roman" w:cs="Times New Roman"/>
          <w:b/>
          <w:sz w:val="24"/>
        </w:rPr>
        <w:t>Appointment of Accountant</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deems it in the best interest of the Corporation to appoint accountants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[name], is appointed to serve as the Corporation's accountant, to serve until such accountant's successor is appointed by resolution of the Board.]</w:t>
      </w:r>
    </w:p>
    <w:p>
      <w:pPr>
        <w:keepNext w:val="0"/>
        <w:spacing w:before="120" w:after="0" w:line="260" w:lineRule="exact"/>
        <w:ind w:left="360" w:right="0" w:firstLine="0"/>
        <w:jc w:val="left"/>
      </w:pPr>
      <w:r>
        <w:rPr>
          <w:rFonts w:ascii="Times New Roman" w:hAnsi="Times New Roman" w:eastAsia="Times New Roman" w:cs="Times New Roman"/>
          <w:b/>
          <w:sz w:val="24"/>
        </w:rPr>
        <w:t>Execution of Contracts and Other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Board deems it in the best interest of the Corporation to determine who may execute contracts on behalf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all contracts and agreements of the Corporation, including but not limited to leases and mortgages, may be signed on the Corporation's behalf by officers of the Corporation, or any one of them acting alone, in furtherance of performing their duties as officers of the Corporation in the ordinary course of business; provided, that all material contracts, or contracts outside of the ordinary course of the Corporation's business, shall be subject to authorization [or ratification] by the Board except as provided otherwise in subsequent resolutions adopted by the Board.</w:t>
      </w:r>
    </w:p>
    <w:p>
      <w:pPr>
        <w:keepNext w:val="0"/>
        <w:spacing w:before="120" w:after="0" w:line="260" w:lineRule="exact"/>
        <w:ind w:left="360" w:right="0" w:firstLine="0"/>
        <w:jc w:val="left"/>
      </w:pPr>
      <w:r>
        <w:rPr>
          <w:rFonts w:ascii="Times New Roman" w:hAnsi="Times New Roman" w:eastAsia="Times New Roman" w:cs="Times New Roman"/>
          <w:b/>
          <w:sz w:val="24"/>
        </w:rPr>
        <w:t>Corporate Seal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Board deems it in the best interest of the Corporation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RESOLVED, that the seal,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impression of which is set forth on Exhibit [__] attached hereto, is adopted as the seal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Capitalization, Issuance, and Sale of Shares</w:t>
      </w:r>
    </w:p>
    <w:p>
      <w:pPr>
        <w:keepNext w:val="0"/>
        <w:spacing w:before="200" w:after="0" w:line="260" w:lineRule="exact"/>
        <w:ind w:left="720" w:right="0" w:firstLine="0"/>
        <w:jc w:val="both"/>
      </w:pPr>
      <w:r>
        <w:rPr>
          <w:rFonts w:ascii="Times New Roman" w:hAnsi="Times New Roman" w:eastAsia="Times New Roman" w:cs="Times New Roman"/>
          <w:b w:val="0"/>
          <w:sz w:val="24"/>
        </w:rPr>
        <w:t>WHEREAS, it is necessary to issue and sell shares of capital stock of the Corporation to raise capital to accomplish the plans and objectives for which the Corporation was formed;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Certificate of Incorporation authorizes the Corporation to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 shares of the Corporation's Common Stock;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is authorized to sell and issue [number of shares] ([#]) shares of its [Common]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$[price] per share to each of the purchasers listed below, in the number indicated adjacent to their names (collectively, the "Shares"), subject to receipt from the purchasers listed below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subscription agreement [substantially in the form of the subscription agreement attached hereto as Exhibit [[]/[in form and consent satisfactory to the Corporation [at its sole discretion]]];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state and federal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officers of the Corporation, or any of them acting alone, are hereby authorized and directed to file such applications, documents, and other materials and to take such actions as are reasonable and necessary in order to qualify the issuance of the Shares under applicable state and federal securities laws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therefrom;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officers of the Corporation, or any one of them acting alone, are hereby authorized and directed to execute such documents and to take such actions as are reasonable and necessary to carry out the foregoing resolutions.</w:t>
      </w:r>
    </w:p>
    <w:p>
      <w:pPr>
        <w:keepNext w:val="0"/>
        <w:spacing w:before="120" w:after="0" w:line="260" w:lineRule="exact"/>
        <w:ind w:left="360" w:right="0" w:firstLine="0"/>
        <w:jc w:val="left"/>
      </w:pPr>
      <w:r>
        <w:rPr>
          <w:rFonts w:ascii="Times New Roman" w:hAnsi="Times New Roman" w:eastAsia="Times New Roman" w:cs="Times New Roman"/>
          <w:b/>
          <w:sz w:val="24"/>
        </w:rPr>
        <w:t>Tax Registration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Corporation shall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Employer Identification Number (Form SS-4)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Employer Identification Number for the Corporation and the [title(s) of relevant officer(s)] of the Corporation be, and hereby [is/are], authorized and directed to evidence such filing by completing and filing Form SS-4 with the Internal Revenue Service.</w:t>
      </w:r>
    </w:p>
    <w:p>
      <w:pPr>
        <w:keepNext w:val="0"/>
        <w:spacing w:before="120" w:after="0" w:line="260" w:lineRule="exact"/>
        <w:ind w:left="360" w:right="0" w:firstLine="0"/>
        <w:jc w:val="left"/>
      </w:pPr>
      <w:r>
        <w:rPr>
          <w:rFonts w:ascii="Times New Roman" w:hAnsi="Times New Roman" w:eastAsia="Times New Roman" w:cs="Times New Roman"/>
          <w:b/>
          <w:sz w:val="24"/>
        </w:rPr>
        <w:t>General Authority</w:t>
      </w:r>
    </w:p>
    <w:p>
      <w:pPr>
        <w:keepNext w:val="0"/>
        <w:spacing w:before="200" w:after="0" w:line="260" w:lineRule="exact"/>
        <w:ind w:left="720" w:right="0" w:firstLine="0"/>
        <w:jc w:val="both"/>
      </w:pPr>
      <w:r>
        <w:rPr>
          <w:rFonts w:ascii="Times New Roman" w:hAnsi="Times New Roman" w:eastAsia="Times New Roman" w:cs="Times New Roman"/>
          <w:b w:val="0"/>
          <w:sz w:val="24"/>
        </w:rPr>
        <w:t>RESOLVED, that each of the officers of the Corporation is hereby authorized, directed, and empowered to execute any and all documents, agreements and other papers and to take such other action as such officer deems necessary or advisable in order to carry out and perform the purposes and intent of these resolutions and matters incidental thereto, and any action taken by the officers and directors of the Corporation prior to the date of these resolutions that is otherwise within or related to the authority set forth by these resolutions be, and hereby is, ratified, confirmed, and approved in all respects.</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Signatures Follow</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have executed this written consent as of the date first written above. Any signature page signifying approval of this written consent may be delivered by facsimile or Portable Document Format (pdf) transmission and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[director's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[director's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[director's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200" w:after="0" w:line="260" w:lineRule="exact"/>
        <w:ind w:left="360" w:right="0" w:firstLine="0"/>
        <w:jc w:val="both"/>
      </w:pPr>
      <w:r>
        <w:rPr>
          <w:rFonts w:ascii="Times New Roman" w:hAnsi="Times New Roman" w:eastAsia="Times New Roman" w:cs="Times New Roman"/>
          <w:b w:val="0"/>
          <w:sz w:val="24"/>
        </w:rPr>
        <w:t>[Attach exhibits as necessary]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