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Board Observer Agreement</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BOARD OBSERVER AGREEMENT</w:t>
      </w:r>
    </w:p>
    <w:p>
      <w:pPr>
        <w:keepNext w:val="0"/>
        <w:spacing w:before="200" w:after="0" w:line="260" w:lineRule="exact"/>
        <w:ind w:left="720" w:right="0" w:firstLine="0"/>
        <w:jc w:val="both"/>
      </w:pPr>
      <w:r>
        <w:rPr>
          <w:rFonts w:ascii="Times New Roman" w:hAnsi="Times New Roman" w:eastAsia="Times New Roman" w:cs="Times New Roman"/>
          <w:b w:val="0"/>
          <w:sz w:val="24"/>
        </w:rPr>
        <w:t>This agreement (the "</w:t>
      </w:r>
      <w:r>
        <w:rPr>
          <w:rFonts w:ascii="Times New Roman" w:hAnsi="Times New Roman" w:eastAsia="Times New Roman" w:cs="Times New Roman"/>
          <w:b/>
          <w:sz w:val="24"/>
        </w:rPr>
        <w:t>Agreement</w:t>
      </w:r>
      <w:r>
        <w:rPr>
          <w:rFonts w:ascii="Times New Roman" w:hAnsi="Times New Roman" w:eastAsia="Times New Roman" w:cs="Times New Roman"/>
          <w:b w:val="0"/>
          <w:sz w:val="24"/>
        </w:rPr>
        <w:t xml:space="preserve">") is made effective as of [date], by [company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 of incorporation] corporation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and [investor name][,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sz w:val="24"/>
        </w:rPr>
        <w:t>an</w:t>
      </w:r>
      <w:r>
        <w:rPr>
          <w:rFonts w:ascii="Times New Roman" w:hAnsi="Times New Roman" w:eastAsia="Times New Roman" w:cs="Times New Roman"/>
          <w:b w:val="0"/>
          <w:sz w:val="24"/>
        </w:rPr>
        <w:t>] [state of incorporation] corporation (the "</w:t>
      </w:r>
      <w:r>
        <w:rPr>
          <w:rFonts w:ascii="Times New Roman" w:hAnsi="Times New Roman" w:eastAsia="Times New Roman" w:cs="Times New Roman"/>
          <w:b/>
          <w:sz w:val="24"/>
        </w:rPr>
        <w:t>Investor</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WHEREAS, pursuant to and subject to the terms and conditions of that certain [Securities Purchase Agreement/[other agreement]] by and between the Company and the Investor dated [the date hereof/[other date]] (as amended, modified, or supplemented, the "[</w:t>
      </w:r>
      <w:r>
        <w:rPr>
          <w:rFonts w:ascii="Times New Roman" w:hAnsi="Times New Roman" w:eastAsia="Times New Roman" w:cs="Times New Roman"/>
          <w:b/>
          <w:sz w:val="24"/>
        </w:rPr>
        <w:t>Purchase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Agreement</w:t>
      </w:r>
      <w:r>
        <w:rPr>
          <w:rFonts w:ascii="Times New Roman" w:hAnsi="Times New Roman" w:eastAsia="Times New Roman" w:cs="Times New Roman"/>
          <w:b w:val="0"/>
          <w:sz w:val="24"/>
        </w:rPr>
        <w:t>"), the Company has agreed to issue and sell to the Investor, and the Investor has agreed to purchase from the Company, certain shares (the "</w:t>
      </w:r>
      <w:r>
        <w:rPr>
          <w:rFonts w:ascii="Times New Roman" w:hAnsi="Times New Roman" w:eastAsia="Times New Roman" w:cs="Times New Roman"/>
          <w:b/>
          <w:sz w:val="24"/>
        </w:rPr>
        <w:t>Shares</w:t>
      </w:r>
      <w:r>
        <w:rPr>
          <w:rFonts w:ascii="Times New Roman" w:hAnsi="Times New Roman" w:eastAsia="Times New Roman" w:cs="Times New Roman"/>
          <w:b w:val="0"/>
          <w:sz w:val="24"/>
        </w:rPr>
        <w:t>") of [description of class of stock] of the Company described therein; and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WHEREAS,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inducement to the Investor to enter into the [Purchase] Agreement and purchase the Shares, the Company desires to provide the Investor with certain observation rights regarding the Company's board of directors (the "</w:t>
      </w:r>
      <w:r>
        <w:rPr>
          <w:rFonts w:ascii="Times New Roman" w:hAnsi="Times New Roman" w:eastAsia="Times New Roman" w:cs="Times New Roman"/>
          <w:b/>
          <w:sz w:val="24"/>
        </w:rPr>
        <w:t>Board</w:t>
      </w:r>
      <w:r>
        <w:rPr>
          <w:rFonts w:ascii="Times New Roman" w:hAnsi="Times New Roman" w:eastAsia="Times New Roman" w:cs="Times New Roman"/>
          <w:b w:val="0"/>
          <w:sz w:val="24"/>
        </w:rPr>
        <w:t>") [and committees thereof ("</w:t>
      </w:r>
      <w:r>
        <w:rPr>
          <w:rFonts w:ascii="Times New Roman" w:hAnsi="Times New Roman" w:eastAsia="Times New Roman" w:cs="Times New Roman"/>
          <w:b/>
          <w:sz w:val="24"/>
        </w:rPr>
        <w:t>Committees</w:t>
      </w:r>
      <w:r>
        <w:rPr>
          <w:rFonts w:ascii="Times New Roman" w:hAnsi="Times New Roman" w:eastAsia="Times New Roman" w:cs="Times New Roman"/>
          <w:b w:val="0"/>
          <w:sz w:val="24"/>
        </w:rPr>
        <w:t>")], as further described, and subject to the terms and conditions set forth, herein.</w:t>
      </w:r>
    </w:p>
    <w:p>
      <w:pPr>
        <w:keepNext w:val="0"/>
        <w:spacing w:before="200" w:after="0" w:line="260" w:lineRule="exact"/>
        <w:ind w:left="720" w:right="0" w:firstLine="0"/>
        <w:jc w:val="both"/>
      </w:pPr>
      <w:r>
        <w:rPr>
          <w:rFonts w:ascii="Times New Roman" w:hAnsi="Times New Roman" w:eastAsia="Times New Roman" w:cs="Times New Roman"/>
          <w:b w:val="0"/>
          <w:sz w:val="24"/>
        </w:rPr>
        <w:t>NOW, THEREFORE, for good and valuable consideration, the receipt and sufficiency of which is hereby acknowledged, the parties agree as follows:</w:t>
      </w:r>
    </w:p>
    <w:p>
      <w:pPr>
        <w:keepNext w:val="0"/>
        <w:spacing w:before="120" w:after="0" w:line="260" w:lineRule="exact"/>
        <w:ind w:left="108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Observer Rights.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Company grants to the Investor the right to appoint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representative (the "</w:t>
      </w:r>
      <w:r>
        <w:rPr>
          <w:rFonts w:ascii="Times New Roman" w:hAnsi="Times New Roman" w:eastAsia="Times New Roman" w:cs="Times New Roman"/>
          <w:b/>
          <w:sz w:val="24"/>
        </w:rPr>
        <w:t>Observer</w:t>
      </w:r>
      <w:r>
        <w:rPr>
          <w:rFonts w:ascii="Times New Roman" w:hAnsi="Times New Roman" w:eastAsia="Times New Roman" w:cs="Times New Roman"/>
          <w:b w:val="0"/>
          <w:sz w:val="24"/>
        </w:rPr>
        <w:t xml:space="preserve">") to attend all Board meetings (including telephonic or videoconference meetings [and meetings held in executive session]) [and all Committees]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non-voting, observer capacity[; provided that any such representative shall have executed and delivered to the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Acknowledgement and Agreement to be Bound in the form attached hereto as 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(the "</w:t>
      </w:r>
      <w:r>
        <w:rPr>
          <w:rFonts w:ascii="Times New Roman" w:hAnsi="Times New Roman" w:eastAsia="Times New Roman" w:cs="Times New Roman"/>
          <w:b/>
          <w:sz w:val="24"/>
        </w:rPr>
        <w:t>Acknowledgement</w:t>
      </w:r>
      <w:r>
        <w:rPr>
          <w:rFonts w:ascii="Times New Roman" w:hAnsi="Times New Roman" w:eastAsia="Times New Roman" w:cs="Times New Roman"/>
          <w:b w:val="0"/>
          <w:sz w:val="24"/>
        </w:rPr>
        <w:t xml:space="preserve">")]. The Observer may participate fully in discussions of all matters brought to the Board [or Committee, as the case may be,] for consideration, but in no event shall the Observer (i) be deemed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the Board [or any Committee]; (ii) except for (and without limitation of) the obligations expressly set forth in this Agreement [and the Acknowledgement], have or be deemed to have, or otherwise be subject to, any duties (fiduciary or otherwise) to the Company or its stockholders; or (iii) have the right to propose or offer any motions or resolutions to the Board [or Committees]. Upon request, the Company shall allow the Observer to attend Board [or Committee] meetings by telephone or electronic communication. The presence of the Observer shall not be taken into account or required for purposes of establishing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Company shall provide to the Observer copies of all notices, minutes, consents, and other materials that it provides to Board members (collectively, "</w:t>
      </w:r>
      <w:r>
        <w:rPr>
          <w:rFonts w:ascii="Times New Roman" w:hAnsi="Times New Roman" w:eastAsia="Times New Roman" w:cs="Times New Roman"/>
          <w:b/>
          <w:sz w:val="24"/>
        </w:rPr>
        <w:t>Board Materials</w:t>
      </w:r>
      <w:r>
        <w:rPr>
          <w:rFonts w:ascii="Times New Roman" w:hAnsi="Times New Roman" w:eastAsia="Times New Roman" w:cs="Times New Roman"/>
          <w:b w:val="0"/>
          <w:sz w:val="24"/>
        </w:rPr>
        <w:t>"), including any draft versions, proposed written consents, and exhibits and annexes to any such materials, at the same time and in the same manner as such information is delivered to the Board members.</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Notwithstanding anything herein to the contrary, the Company may exclude the Observer from access to any Board Materials, meeting, or portion thereof if the Board concludes, acting in good faith, that (i) such exclusion is reasonably necessary to preserve the attorney-client or work product privilege between the Company [or its affiliate] and its counsel (provided, however, that any such exclusion shall only apply to such portion of such material or meeting which would be required to preserve such privilege); (ii) such Board Materials or discussion relates [directly] to the Company's [or its affiliates'] relationship, contractual or otherwise, with the Investor [or its affiliates] or any actual or potential transactions between or involving the Company [or its affiliates] and the Investor [or its affiliates]; or (iii) such exclusion is necessary to avoid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conflict of interest or disclosure that is restricted by any agreement to which the Company [or any of its affiliates]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or otherwise bound.</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parties agree that neither the Company [nor its affiliates] nor any member of the Board [or Committee] shall be entitled to rely on any statements or views expressed by the Observer in any Board [or Committee] meeting.]</w:t>
      </w:r>
    </w:p>
    <w:p>
      <w:pPr>
        <w:keepNext w:val="0"/>
        <w:spacing w:before="120" w:after="0" w:line="260" w:lineRule="exact"/>
        <w:ind w:left="108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Confidential Information.</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the extent that any information obtained by the Observer from the Company (or any director, officer, employee, or agent thereof) is Confidential Information (as defined below), the Investor shall, and shall cause the Observer to, treat any such Confidential Information as confidential in accordance with the terms and conditions set out in this Section </w:t>
      </w:r>
      <w:r>
        <w:rPr>
          <w:rFonts w:ascii="Times New Roman" w:hAnsi="Times New Roman" w:eastAsia="Times New Roman" w:cs="Times New Roman"/>
          <w:b w:val="0"/>
          <w:sz w:val="24"/>
        </w:rPr>
        <w:t>2.</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As used in this Agreement, "</w:t>
      </w:r>
      <w:r>
        <w:rPr>
          <w:rFonts w:ascii="Times New Roman" w:hAnsi="Times New Roman" w:eastAsia="Times New Roman" w:cs="Times New Roman"/>
          <w:b/>
          <w:sz w:val="24"/>
        </w:rPr>
        <w:t>Confidential Information</w:t>
      </w:r>
      <w:r>
        <w:rPr>
          <w:rFonts w:ascii="Times New Roman" w:hAnsi="Times New Roman" w:eastAsia="Times New Roman" w:cs="Times New Roman"/>
          <w:b w:val="0"/>
          <w:sz w:val="24"/>
        </w:rPr>
        <w:t xml:space="preserve">" means any and all information or data concerning the Company [or its affiliates], whether in verbal, visual, written, electronic, or other form, which is disclosed to the Observer [in his or her role as Observer] by the Company or any director, officer, employee, or agent of the Company (including all Board Material that is non-public information), together with all information discerned from, based on, or relating to any of the foregoing which may be prepared or created by the Observer, the Investor or any of its affiliates, or any of their respective directors, officers, employees, agents, or advisors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Representative</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provided, however</w:t>
      </w:r>
      <w:r>
        <w:rPr>
          <w:rFonts w:ascii="Times New Roman" w:hAnsi="Times New Roman" w:eastAsia="Times New Roman" w:cs="Times New Roman"/>
          <w:b w:val="0"/>
          <w:sz w:val="24"/>
        </w:rPr>
        <w:t>, that "Confidential Information" shall not include information that:</w:t>
      </w:r>
    </w:p>
    <w:p>
      <w:pPr>
        <w:keepNext w:val="0"/>
        <w:spacing w:before="120" w:after="0" w:line="260" w:lineRule="exact"/>
        <w:ind w:left="1800" w:right="0" w:firstLine="0"/>
        <w:jc w:val="left"/>
      </w:pPr>
      <w:r>
        <w:rPr>
          <w:rFonts w:ascii="Times New Roman" w:hAnsi="Times New Roman" w:eastAsia="Times New Roman" w:cs="Times New Roman"/>
          <w:b w:val="0"/>
          <w:sz w:val="24"/>
        </w:rPr>
        <w:t>(i)</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is or becomes generally available to the public other than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disclosure of such information by the Investor, any of its affiliates, any of their Representatives, or the Observer;</w:t>
      </w:r>
    </w:p>
    <w:p>
      <w:pPr>
        <w:keepNext w:val="0"/>
        <w:spacing w:before="120" w:after="0" w:line="260" w:lineRule="exact"/>
        <w:ind w:left="1800" w:right="0" w:firstLine="0"/>
        <w:jc w:val="left"/>
      </w:pPr>
      <w:r>
        <w:rPr>
          <w:rFonts w:ascii="Times New Roman" w:hAnsi="Times New Roman" w:eastAsia="Times New Roman" w:cs="Times New Roman"/>
          <w:b w:val="0"/>
          <w:sz w:val="24"/>
        </w:rPr>
        <w:t>(ii)</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is independently developed by the Investor, any of its affiliates, any of their Representatives, or the Observer without use of Confidential Information provided by the Company or by any director, officer, employee, or agent thereof;</w:t>
      </w:r>
    </w:p>
    <w:p>
      <w:pPr>
        <w:keepNext w:val="0"/>
        <w:spacing w:before="120" w:after="0" w:line="260" w:lineRule="exact"/>
        <w:ind w:left="1800" w:right="0" w:firstLine="0"/>
        <w:jc w:val="left"/>
      </w:pPr>
      <w:r>
        <w:rPr>
          <w:rFonts w:ascii="Times New Roman" w:hAnsi="Times New Roman" w:eastAsia="Times New Roman" w:cs="Times New Roman"/>
          <w:b w:val="0"/>
          <w:sz w:val="24"/>
        </w:rPr>
        <w:t>(iii)</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becomes available to the recipient of such information at any time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non-confidential basis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third party that is not, to the recipient's knowledge, prohibited from disclosing such information to the Investor or any of its affiliates, any of their respective Representatives, or the Observer by any contractual, legal, or fiduciary obligation to the Company; or</w:t>
      </w:r>
    </w:p>
    <w:p>
      <w:pPr>
        <w:keepNext w:val="0"/>
        <w:spacing w:before="120" w:after="0" w:line="260" w:lineRule="exact"/>
        <w:ind w:left="1800" w:right="0" w:firstLine="0"/>
        <w:jc w:val="left"/>
      </w:pPr>
      <w:r>
        <w:rPr>
          <w:rFonts w:ascii="Times New Roman" w:hAnsi="Times New Roman" w:eastAsia="Times New Roman" w:cs="Times New Roman"/>
          <w:b w:val="0"/>
          <w:sz w:val="24"/>
        </w:rPr>
        <w:t>(iv)</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was known by the Investor, any of its affiliates, or the Observer prior to receipt from the Company or from any director, officer, employee, or agent thereof.</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Investor shall, and shall cause the Observer to (i) retain all Confidential Information in strict confidence; (ii) not release or disclose Confidential Information in any manner to any other person (other than disclosures to the Investor, its affiliates, or to any of its or their Representatives who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need to know such information; and (B) are informed of its confidential nature); and (iii) use the Confidential Information solely in connection with (</w:t>
      </w:r>
      <w:r>
        <w:rPr>
          <w:rFonts w:ascii="Times New Roman" w:hAnsi="Times New Roman" w:eastAsia="Times New Roman" w:cs="Times New Roman"/>
          <w:b/>
          <w:sz w:val="24"/>
        </w:rPr>
        <w:t>A</w:t>
      </w:r>
      <w:r>
        <w:rPr>
          <w:rFonts w:ascii="Times New Roman" w:hAnsi="Times New Roman" w:eastAsia="Times New Roman" w:cs="Times New Roman"/>
          <w:b w:val="0"/>
          <w:sz w:val="24"/>
        </w:rPr>
        <w:t>) the Investor's and Observer's rights hereunder; or (B) [monitoring, reviewing, and analyzing the Investor's investment in the company/[other purpose]] and not for any other purpose; provided, however, that the foregoing shall not apply to the extent the Investor, its affiliates, any of its or their Representatives, or the Observer is compelled to disclose Confidential Information by judicial or administrative process, pursuant to the advice of its [outside] counsel, or by requirements of law; provided, further, however, that, if legally permissible, [prior written notice of such disclosure shall be given to the Company/the disclosing party shall use commercially reasonable efforts to notify the Company] so that the Company may take action, at its expense, to prevent such disclosure and any such disclosure is limited only to that portion of the Confidential Information which such person is compelled to disclose.</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Investor, on behalf of itself and the Observer, acknowledges that the Confidential Information is proprietary to the Company and may include trade secrets or other business information the disclosure of which could harm the Company. None of the Investor, any of its affiliates, their Representatives, or the Observer shall, by virtue of the Company's disclosure of, or such person's use of any Confidential Information, acquire any rights with respect thereto, all of which rights (including intellectual property rights) shall remain exclusively with the Company. The Investor shall be responsible for any breach of this Section </w:t>
      </w: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by the Observer, any of its affiliates, or its or their Representatives.</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Investor agrees that, upon the request of the Company [following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Termination (as defined below)], it will (and will cause the Observer, its affiliates, and its and their Representatives to) promptly (i) return or destroy, at the Company's option, all physical materials containing or consisting of Confidential Information and all hard copies thereof in their possession or control; and (ii) destroy all electronically stored Confidential Information in their possession or control; </w:t>
      </w:r>
      <w:r>
        <w:rPr>
          <w:rFonts w:ascii="Times New Roman" w:hAnsi="Times New Roman" w:eastAsia="Times New Roman" w:cs="Times New Roman"/>
          <w:b w:val="0"/>
          <w:sz w:val="24"/>
        </w:rPr>
        <w:t>provided, however</w:t>
      </w:r>
      <w:r>
        <w:rPr>
          <w:rFonts w:ascii="Times New Roman" w:hAnsi="Times New Roman" w:eastAsia="Times New Roman" w:cs="Times New Roman"/>
          <w:b w:val="0"/>
          <w:sz w:val="24"/>
        </w:rPr>
        <w:t>, that each of the Investor, its affiliates, and its and their Representatives may retain any electronic or written copies of Confidential Information as may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stored on its electronic records or storage system resulting from automated back-up systems; (B) required by law, other regulatory requirements, or internal document retention policies; or (C) contained in board presentations or minutes of board meetings of the Investor or its affiliates; </w:t>
      </w:r>
      <w:r>
        <w:rPr>
          <w:rFonts w:ascii="Times New Roman" w:hAnsi="Times New Roman" w:eastAsia="Times New Roman" w:cs="Times New Roman"/>
          <w:b w:val="0"/>
          <w:sz w:val="24"/>
        </w:rPr>
        <w:t>provided, further, however</w:t>
      </w:r>
      <w:r>
        <w:rPr>
          <w:rFonts w:ascii="Times New Roman" w:hAnsi="Times New Roman" w:eastAsia="Times New Roman" w:cs="Times New Roman"/>
          <w:b w:val="0"/>
          <w:sz w:val="24"/>
        </w:rPr>
        <w:t xml:space="preserve">, that any such retained Confidential Information shall remain subject to this Section </w:t>
      </w:r>
      <w:r>
        <w:rPr>
          <w:rFonts w:ascii="Times New Roman" w:hAnsi="Times New Roman" w:eastAsia="Times New Roman" w:cs="Times New Roman"/>
          <w:b w:val="0"/>
          <w:sz w:val="24"/>
        </w:rPr>
        <w:t>2.</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Expenses.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Company agrees to reimburse the Investor [promptly] for reasonable out-of-pocket expenses incurred in connection with the Observer's attendance at Board [and Committee] meetings;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that [(i)] all reimbursements payable by the Company pursuant to this Section </w:t>
      </w: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shall be payable in accordance with and subject to the Company's policies and practices with respect to director expense reimbursement then in effect[; and (ii) in no event will the Company's expense reimbursement obligations pursuant to this Section </w:t>
      </w: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exceed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equal to $[amount] in any 12-month period.]</w:t>
      </w:r>
    </w:p>
    <w:p>
      <w:pPr>
        <w:keepNext w:val="0"/>
        <w:spacing w:before="120" w:after="0" w:line="260" w:lineRule="exact"/>
        <w:ind w:left="108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 Advancement of Expenses.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Observer shall be entitled to advancement of expenses and rights to indemnification from the Company to the same extent provided by the Company to its directors under the Certificate of Incorporation and Bylaws of the Company as in effect on the date hereof. The Company acknowledges and agrees that the foregoing rights to indemnification and advancement of expenses constitute third-party rights extended to the Observer by the Company and do not constitute rights to indemnification or advancement of expenses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the Observer serving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officer, employee, or agent of the Company.</w:t>
      </w:r>
    </w:p>
    <w:p>
      <w:pPr>
        <w:keepNext w:val="0"/>
        <w:spacing w:before="120" w:after="0" w:line="260" w:lineRule="exact"/>
        <w:ind w:left="108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Notices are to be delivered in writing, in the case of the company, to [address], attention: [name of recipient/title of recipient], and in the case of the investor, to [address], attention: [name of recipient/title of recipient], or to such other address as may be given by each party from time to time under this Section. Notices shall be deemed properly given upon personal delivery, the day following deposit by overnight carrier, or three (3) days after deposit in the U.S. mail.</w:t>
      </w:r>
    </w:p>
    <w:p>
      <w:pPr>
        <w:keepNext w:val="0"/>
        <w:spacing w:before="120" w:after="0" w:line="260" w:lineRule="exact"/>
        <w:ind w:left="108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Miscellaneous Provisions.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Agreement constitutes the entire agreement and understanding of the parties, and supersedes any and all previous agreements and understandings, whether oral or written, between the parties regarding the matters set out in this Agreement. No provision of this Agreement may be amended, modified, or waived, except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writing signed by the parties hereto. This Agreement may not be assigned by the Investor. The invalidity or unenforceability of any provision of this Agreement shall not affect the validity or enforceability of any other provision, and if any restriction in this Agreement is found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to be unreasonable or unenforceable, then such court may amend or modify the restriction so it can be enforced to the fullest extent permitted by law. The section headings in this Agreement have been inserted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matter of convenience of reference and are not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of this Agreement. This Agreement may be executed by electronic signature in any number of counterparts, each of which together shall constitute one and the same instrument. Any waiver by any party hereto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breach of any provision of this Agreement shall not operate or be construed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waiver of any other breach of such provision or of any breach of any other provision of this Agreement. The failure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insist on strict adherence to any term of this Agreement on one or more occasions shall not be construed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waiver or deprive such party of the right to thereafter insist on strict adherence to that term or any other term of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Remedies.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Company, on the one hand, and the Investor, on the other hand, each acknowledge and agree that monetary damages would not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sufficient remedy for any breach (or threatened breach) of this Agreement by it and that, in the event of any breach or threatened breach hereof,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 non-breaching party shall have the right to immediate injunctive and other equitable relief, without proof of actual damages; (b) the breaching party will not plead in defense thereto that there would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adequate remedy at law; and (c) the breaching party agrees to waive any applicable right or requirement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bond be posted by the non-breaching party. Such remedies will not be the exclusive remedies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breach of this Agreement, but will be in addition to all other remedies that may be available to the non-breaching party at law or in equity. [In the event that either party institutes any legal suit, action, or proceeding against the other party arising out of or relating to this Agreement, the prevailing party in the suit, action, or proceeding shall be entitled to receive, in addition to all other damages to which it may be entitled, the costs incurred by such party in conducting the suit, action, or proceeding, including reasonable attorneys' fees and expenses and court costs.]</w:t>
      </w:r>
    </w:p>
    <w:p>
      <w:pPr>
        <w:keepNext w:val="0"/>
        <w:spacing w:before="120" w:after="0" w:line="260" w:lineRule="exact"/>
        <w:ind w:left="1080" w:right="0" w:firstLine="0"/>
        <w:jc w:val="left"/>
      </w:pP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Applicable Law; Venue.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Agreement, and any and all claims, controversies, and causes of action arising out of or relating to this Agreement, whether sounding in contract, tort, or statute, shall be governed by the laws of Delaware, including its statutes of limitations, without giving effect to any conflict-of-laws rule that would result in the application of the laws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different jurisdiction. Each party (</w:t>
      </w:r>
      <w:r>
        <w:rPr>
          <w:rFonts w:ascii="Times New Roman" w:hAnsi="Times New Roman" w:eastAsia="Times New Roman" w:cs="Times New Roman"/>
          <w:b/>
          <w:sz w:val="24"/>
        </w:rPr>
        <w:t>a</w:t>
      </w:r>
      <w:r>
        <w:rPr>
          <w:rFonts w:ascii="Times New Roman" w:hAnsi="Times New Roman" w:eastAsia="Times New Roman" w:cs="Times New Roman"/>
          <w:b w:val="0"/>
          <w:sz w:val="24"/>
        </w:rPr>
        <w:t>) irrevocably and unconditionally consents to the personal jurisdiction and venue of the courts located in [city], [state]; (b) agrees that it shall not attempt to deny or defeat such personal jurisdiction by motion or other request for leave from any such court; (c) agrees that it shall not bring any action relating to this Agreement or otherwise in any court other than the courts located in [city], [state] or in the United States District Court for [district]; and (d) irrevocably waives the right to trial by jury.</w:t>
      </w:r>
    </w:p>
    <w:p>
      <w:pPr>
        <w:keepNext w:val="0"/>
        <w:spacing w:before="120" w:after="0" w:line="260" w:lineRule="exact"/>
        <w:ind w:left="1080" w:right="0" w:firstLine="0"/>
        <w:jc w:val="left"/>
      </w:pP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shall terminate and be of no further force and effect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w:t>
      </w:r>
      <w:r>
        <w:rPr>
          <w:rFonts w:ascii="Times New Roman" w:hAnsi="Times New Roman" w:eastAsia="Times New Roman" w:cs="Times New Roman"/>
          <w:b w:val="0"/>
          <w:sz w:val="24"/>
        </w:rPr>
        <w:t>") upon [the earlier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any failure of the Investor [and its [affiliates/permitted transferees] in the aggregate] to hold at least [[number]% of the Shares held by the Investor on the date hereof (after giving effect to the Investor's purchase of the Shares)/[number]% of the outstanding shares of [Common Stock/[other equity interests]] of the Company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fully diluted basis] (as adjusted for any stock splits, stock dividends, recapitalizations, or similar transaction)[; and (b) [other termination event or events]]; provided, that Section </w:t>
      </w: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Section </w:t>
      </w: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Section </w:t>
      </w: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Section </w:t>
      </w: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and Section </w:t>
      </w: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shall survive any such Termination.</w:t>
      </w:r>
    </w:p>
    <w:p>
      <w:pPr>
        <w:keepNext w:val="0"/>
        <w:spacing w:before="200" w:after="0" w:line="260" w:lineRule="exact"/>
        <w:ind w:left="720" w:right="0" w:firstLine="0"/>
        <w:jc w:val="center"/>
      </w:pPr>
      <w:r>
        <w:rPr>
          <w:rFonts w:ascii="Times New Roman" w:hAnsi="Times New Roman" w:eastAsia="Times New Roman" w:cs="Times New Roman"/>
          <w:b w:val="0"/>
          <w:sz w:val="24"/>
        </w:rPr>
        <w:t>[SIGNATURE PAGE FOLLOWS]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parties hereto have executed this Agreement as of the date first written above.</w:t>
      </w:r>
    </w:p>
    <w:p>
      <w:pPr>
        <w:keepNext w:val="0"/>
        <w:spacing w:before="120" w:after="0" w:line="260" w:lineRule="exact"/>
        <w:ind w:left="360" w:right="0" w:firstLine="0"/>
        <w:jc w:val="left"/>
      </w:pPr>
      <w:r>
        <w:rPr>
          <w:rFonts w:ascii="Times New Roman" w:hAnsi="Times New Roman" w:eastAsia="Times New Roman" w:cs="Times New Roman"/>
          <w:b w:val="0"/>
          <w:sz w:val="24"/>
        </w:rPr>
        <w:t>[company name]</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[investor name]</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Acknowledgement and Agreement to be Bound.</w:t>
      </w:r>
      <w:r>
        <w:rPr>
          <w:rFonts w:ascii="Times New Roman" w:hAnsi="Times New Roman" w:eastAsia="Times New Roman" w:cs="Times New Roman"/>
          <w:sz w:val="24"/>
        </w:rPr>
        <w:br/>
      </w:r>
    </w:p>
    <w:p>
      <w:pPr>
        <w:keepNext w:val="0"/>
        <w:spacing w:before="200" w:after="0" w:line="260" w:lineRule="exact"/>
        <w:ind w:left="720" w:right="0" w:firstLine="0"/>
        <w:jc w:val="center"/>
      </w:pPr>
      <w:r>
        <w:rPr>
          <w:rFonts w:ascii="Times New Roman" w:hAnsi="Times New Roman" w:eastAsia="Times New Roman" w:cs="Times New Roman"/>
          <w:b/>
          <w:sz w:val="24"/>
        </w:rPr>
        <w:t>[date]</w:t>
      </w:r>
    </w:p>
    <w:p>
      <w:pPr>
        <w:keepNext w:val="0"/>
        <w:spacing w:before="200" w:after="0" w:line="260" w:lineRule="exact"/>
        <w:ind w:left="720" w:right="0" w:firstLine="0"/>
        <w:jc w:val="both"/>
      </w:pPr>
      <w:r>
        <w:rPr>
          <w:rFonts w:ascii="Times New Roman" w:hAnsi="Times New Roman" w:eastAsia="Times New Roman" w:cs="Times New Roman"/>
          <w:b w:val="0"/>
          <w:sz w:val="24"/>
        </w:rPr>
        <w:t>This Acknowledgement and Agreement to be Bound ("</w:t>
      </w:r>
      <w:r>
        <w:rPr>
          <w:rFonts w:ascii="Times New Roman" w:hAnsi="Times New Roman" w:eastAsia="Times New Roman" w:cs="Times New Roman"/>
          <w:b/>
          <w:sz w:val="24"/>
        </w:rPr>
        <w:t>Acknowledgement</w:t>
      </w:r>
      <w:r>
        <w:rPr>
          <w:rFonts w:ascii="Times New Roman" w:hAnsi="Times New Roman" w:eastAsia="Times New Roman" w:cs="Times New Roman"/>
          <w:b w:val="0"/>
          <w:sz w:val="24"/>
        </w:rPr>
        <w:t xml:space="preserve">") is given by the undersigned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representative designated by [name of investor] (the "</w:t>
      </w:r>
      <w:r>
        <w:rPr>
          <w:rFonts w:ascii="Times New Roman" w:hAnsi="Times New Roman" w:eastAsia="Times New Roman" w:cs="Times New Roman"/>
          <w:b/>
          <w:sz w:val="24"/>
        </w:rPr>
        <w:t>Investor</w:t>
      </w:r>
      <w:r>
        <w:rPr>
          <w:rFonts w:ascii="Times New Roman" w:hAnsi="Times New Roman" w:eastAsia="Times New Roman" w:cs="Times New Roman"/>
          <w:b w:val="0"/>
          <w:sz w:val="24"/>
        </w:rPr>
        <w:t>") to act as the Observer pursuant to that certain Board Observer Agreement by and between [name of company]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and the Investor dated as of [the date hereof/[date]] (the "</w:t>
      </w:r>
      <w:r>
        <w:rPr>
          <w:rFonts w:ascii="Times New Roman" w:hAnsi="Times New Roman" w:eastAsia="Times New Roman" w:cs="Times New Roman"/>
          <w:b/>
          <w:sz w:val="24"/>
        </w:rPr>
        <w:t>Agreement</w:t>
      </w:r>
      <w:r>
        <w:rPr>
          <w:rFonts w:ascii="Times New Roman" w:hAnsi="Times New Roman" w:eastAsia="Times New Roman" w:cs="Times New Roman"/>
          <w:b w:val="0"/>
          <w:sz w:val="24"/>
        </w:rPr>
        <w:t>"). Capitalized terms used, but not defined, herein have the meanings ascribed thereto in the Agreement.</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By his or her execution of this Acknowledgement, the undersigned acknowledges and agrees: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That the undersigned has received and reviewed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Agreement and that his or her execution of this Acknowledgement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condition precedent to his or her appointment as the Observer under the Agreement.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To treat any Confidential Information obtained by him or her from the Company (or any director, officer, employee, or agent thereof) in accordance with Section </w:t>
      </w: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of the Agreement.</w:t>
      </w:r>
    </w:p>
    <w:p>
      <w:pPr>
        <w:keepNext w:val="0"/>
        <w:spacing w:before="200" w:after="0" w:line="260" w:lineRule="exact"/>
        <w:ind w:left="1080" w:right="0" w:firstLine="0"/>
        <w:jc w:val="both"/>
      </w:pPr>
      <w:r>
        <w:rPr>
          <w:rFonts w:ascii="Times New Roman" w:hAnsi="Times New Roman" w:eastAsia="Times New Roman" w:cs="Times New Roman"/>
          <w:b w:val="0"/>
          <w:sz w:val="24"/>
        </w:rPr>
        <w:t>That either the Investor or the undersigned may terminate the undersigned's service as the Observer at any time, with or without cause. If the undersigned ceases to serve as the Observer, he or she shall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 longer be entitled to exercise any rights afforded to the Observer under Section </w:t>
      </w: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of the Agreement and (b) as promptly as practicable (but in any event not later than [three/[other number]] business days thereafter) deliver all physical materials containing or consisting of Confidential Information in his or her possession or control to the Investor.</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Upon the written request of the Company or the Investor, the undersigned will promptly execute and deliver any and all further instruments and documents and take such further action as such requesting party[, acting reasonably,] deems necessary to effect the purposes of this Acknowledgement.</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No provision of this Acknowledgement may be amended, modified, or waived, except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writing signed by the undersigned[,/ and] the Company[, and the Investor]. The invalidity or unenforceability of any provision of this Acknowledgement shall not affect the validity or enforceability of any other provision, and if any restriction in this Acknowledgement is found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to be unreasonable or unenforceable, then such court may amend or modify the restriction so it can be enforced to the fullest extent permitted by law. This Acknowledgement may be executed by electronic signature in any number of counterparts, each of which together shall constitute one and the same instrument.</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undersigned acknowledges and agrees that monetary damages would not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sufficient remedy for any breach (or threatened breach) of this Agreement by him or her and that, in the event of any breach or threatened breach hereof,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 Company [or the Investor] shall have the right to immediate injunctive and other equitable relief, without proof of actual damages; (b) he or she will not plead in defense thereto that there would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adequate remedy at law, and (c) he or she agrees to waive any applicable right or requirement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bond be posted by the Company [or the Investor]. Such remedies will not be the exclusive remedies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breach of this Agreement, but will be in addition to all other remedies that may be available to the Company [or the Investor] at law or in equity.</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Section </w:t>
      </w: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(Applicable Law; Venue) of the Agreement shall be applicable to this Acknowledgement, and the undersigned hereby agrees to be bound thereby, as if set forth herein. If any notice, request, demand, or other communication is given to the undersigned under this Acknowledgement, it shall be given to him or her at his or her address set forth on the signature page hereto or such other address as the undersigned shall have provided in writing to the Company and the Investor in accordance with Section </w:t>
      </w: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of the Agreement.</w:t>
      </w:r>
    </w:p>
    <w:p>
      <w:pPr>
        <w:keepNext w:val="0"/>
        <w:spacing w:before="200" w:after="0" w:line="260" w:lineRule="exact"/>
        <w:ind w:left="720" w:right="0" w:firstLine="0"/>
        <w:jc w:val="center"/>
      </w:pPr>
      <w:r>
        <w:rPr>
          <w:rFonts w:ascii="Times New Roman" w:hAnsi="Times New Roman" w:eastAsia="Times New Roman" w:cs="Times New Roman"/>
          <w:b w:val="0"/>
          <w:sz w:val="24"/>
        </w:rPr>
        <w:t>[SIGNATURE PAGE FOLLOWS]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has executed this Acknowledgement as of the date first above written.</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[observer name]</w:t>
      </w:r>
    </w:p>
    <w:p>
      <w:pPr>
        <w:keepNext w:val="0"/>
        <w:spacing w:before="120" w:after="0" w:line="260" w:lineRule="exact"/>
        <w:ind w:left="360" w:right="0" w:firstLine="0"/>
        <w:jc w:val="left"/>
      </w:pPr>
      <w:r>
        <w:rPr>
          <w:rFonts w:ascii="Times New Roman" w:hAnsi="Times New Roman" w:eastAsia="Times New Roman" w:cs="Times New Roman"/>
          <w:b w:val="0"/>
          <w:sz w:val="24"/>
        </w:rPr>
        <w:t>[address of observer]</w:t>
      </w:r>
    </w:p>
    <w:p>
      <w:pPr>
        <w:keepNext w:val="0"/>
        <w:spacing w:before="200" w:after="0" w:line="260" w:lineRule="exact"/>
        <w:ind w:left="360" w:right="0" w:firstLine="0"/>
        <w:jc w:val="both"/>
      </w:pPr>
      <w:r>
        <w:rPr>
          <w:rFonts w:ascii="Times New Roman" w:hAnsi="Times New Roman" w:eastAsia="Times New Roman" w:cs="Times New Roman"/>
          <w:b w:val="0"/>
          <w:sz w:val="24"/>
        </w:rPr>
        <w:t>ACKNOWLEDGED AND ACCEPTED as of this [day]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[company name]</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[investor name]</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