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of Bylaws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amendment of the Corporation's Bylaws to reflect the changes identified;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Virginia Stock Corporation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[bylaws, etc.] of [name of corporation] authorize the amendment of the Bylaws by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Bylaws of [name of corporation] are hereby amended as expressly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[detail the amendments to the bylaws with specificity];;</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are, and each acting alone is, hereby authorized to do and perform all such acts, including execution of any and all documents and certificates, as such officers shall deem necessary or advisable, to carry out the purposes and intent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this Board Resolution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