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Appointing Officers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on [Date], the annual meeting of the Board of Directors of [Name of Corporation] was held to appoint officers of the Corporation;</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notice of the meeting was properly given on [Date] in accordance with the Corporation's Bylaws and the Delaware General Corporation Law;</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present at the meeting were the following Directors: [Names of Directors Present at the Meeting],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the Board of Directors;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absent from the meeting were the following Directors: [Names of Directors Absent from the Meeting];</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present at the meeting affirmatively voted to adopt the following resolution(s);</w:t>
      </w:r>
    </w:p>
    <w:p>
      <w:pPr>
        <w:keepNext w:val="0"/>
        <w:spacing w:before="200" w:after="0" w:line="260" w:lineRule="exact"/>
        <w:ind w:left="36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following persons be appointed to the offices set opposite their respective names, to serve for the ensuing corporate year or until their successors are duly elected and qualified or until such officer sooner dies, resigns, is removed or becomes disqualified</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 President</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 Vice President</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 Secretary</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 Treasurer</w:t>
      </w:r>
    </w:p>
    <w:p>
      <w:pPr>
        <w:keepNext w:val="0"/>
        <w:spacing w:before="200" w:after="0" w:line="260" w:lineRule="exact"/>
        <w:ind w:left="36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xml:space="preserve"> that any actions taken by such officers prior to the date of the foregoing Resolutions adopted hereby that are within the authority conferred thereby are hereby ratified, confirmed and approved as the acts and deeds of this Corporation.</w:t>
      </w: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Corporation has caused these Resolutions to be duly executed by its President and attested to by its Secretary this [Date] and placed in the Corporation's minute records.</w:t>
      </w:r>
    </w:p>
    <w:p>
      <w:pPr>
        <w:keepNext w:val="0"/>
        <w:spacing w:before="200" w:after="0" w:line="260" w:lineRule="exact"/>
        <w:ind w:left="360" w:right="0" w:firstLine="0"/>
        <w:jc w:val="both"/>
      </w:pPr>
      <w:r>
        <w:rPr>
          <w:rFonts w:ascii="Times New Roman" w:hAnsi="Times New Roman" w:eastAsia="Times New Roman" w:cs="Times New Roman"/>
          <w:b w:val="0"/>
          <w:sz w:val="24"/>
        </w:rPr>
        <w:t>ABC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 President</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