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Board Resolution: Asset or Share Contributions to Wholly Owned Subsidiary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Resolution: Contribution of [Assets] [Capital Shares] to [Name of Subsidiary], a Wholly Owned Subsidiary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Whereas on [DATE], a meeting [consisting of a valid quorum] of the Board of Directors of this Corporation was duly held for the Directors to consider the matter in the Resolution below; </w:t>
      </w:r>
    </w:p>
    <w:p>
      <w:pPr/>
      <w:r>
        <w:rPr>
          <w:rFonts w:ascii="Times New Roman" w:hAnsi="Times New Roman" w:eastAsia="Times New Roman" w:cs="Times New Roman"/>
          <w:sz w:val="24"/>
        </w:rPr>
        <w:t>Whereas [a majority] of the Board of Directors [present at the meeting] voted and affirmatively agreed that it is in the best interests of this Corporation and its shareholders to pass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It is, therefore, Resolved:</w:t>
      </w:r>
    </w:p>
    <w:p>
      <w:pPr/>
      <w:r>
        <w:rPr>
          <w:rFonts w:ascii="Times New Roman" w:hAnsi="Times New Roman" w:eastAsia="Times New Roman" w:cs="Times New Roman"/>
          <w:sz w:val="24"/>
        </w:rPr>
        <w:t>That the Board does hereby approve the creation of [name of subsidiary] as a subsidiary of this Corporation in [STATE];</w:t>
      </w:r>
    </w:p>
    <w:p>
      <w:pPr/>
      <w:r>
        <w:rPr>
          <w:rFonts w:ascii="Times New Roman" w:hAnsi="Times New Roman" w:eastAsia="Times New Roman" w:cs="Times New Roman"/>
          <w:sz w:val="24"/>
        </w:rPr>
        <w:t>That, for and in consideration of a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/>
      <w:r>
        <w:rPr>
          <w:rFonts w:ascii="Times New Roman" w:hAnsi="Times New Roman" w:eastAsia="Times New Roman" w:cs="Times New Roman"/>
          <w:sz w:val="24"/>
        </w:rPr>
        <w:t>[DESCRIPTION OF THE ASSETS OR THE NUMBER OF THE COMMON OR PREFERRED (OR “PREFERENCE”) SHARES OF THE AUTHORIZED SHARE CAPITAL OF THE CORPORATION TO BE CONTRIBUTED TO THE SUBSIDIARY]; and</w:t>
      </w:r>
    </w:p>
    <w:p>
      <w:pPr/>
      <w:r>
        <w:rPr>
          <w:rFonts w:ascii="Times New Roman" w:hAnsi="Times New Roman" w:eastAsia="Times New Roman" w:cs="Times New Roman"/>
          <w:sz w:val="24"/>
        </w:rPr>
        <w:t>That every officer of this Corporation is hereby authorized to perform any acts necessary, or advisable, and proper to execute the purposes of this Resolution.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