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Change Corporate Name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RESOLUTION OF THE BOARD OF DIRECTORS  OF [NAME OF CORPORATION]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ADOPTED AT MEETING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on [date], [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annual meeting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 meeting] of the Board of Directors of [name of corporation] was held [if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 meeting, describe the purpose];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notice of the meeting was properly given on [date] in accordance with the Corporation's Bylaws and the Texas Business Organizations Code;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present at the meeting were the following Directors: [names of directors], constituting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quorum of the Board of Directors;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 of the Board of Directors present at the meeting affirmatively voted to adopt the resolution(s) set forth herein;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after adoption by the Board of Directors, the proposed amendments were presented to the shareholders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properly noticed meeting of shareholders, during which they were approved by the shareholders by the vote indicated herein below: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it being desirable and in the best interest of the Corporation to change the legal entity name of the corporation to [new name of corporation], be it 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officers and directors of [former name of corporation] are hereby authorized and directed to file with the Texas Secretary of State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Certificate of Amendment and do all other things necessary to effect such change.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b w:val="0"/>
          <w:sz w:val="24"/>
        </w:rPr>
        <w:t>, the Corporation has caused these Resolutions to be duly executed by its President and attested to by its Secretary this [date] and placed in the Corporation's minute records.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Texas corporation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[Signature of President]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president], President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[Signature of Secretary]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secretary], Secretary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