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Board Resolution: Contributing Assets or Shares to Wholly Owned Subsidiary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 xml:space="preserve">Resolution: Contribution of [Assets] [Capital Shares] to [name of subsidiary],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/>
          <w:sz w:val="24"/>
        </w:rPr>
        <w:t xml:space="preserve"> Wholly Owned Subsidiary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Whereas on [date],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meeting [consisting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valid quorum] of the Board of Directors of this Corporation was duly held for the Directors to consider the matter in the Resolution below;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Whereas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majority] of the Board of Directors [present at the meeting] voted and affirmatively agreed that it is in the best interests of this Corporation and its shareholders to pass the Resolution below;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It is, therefore, Resolved: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That the Board does hereby approve the creation of [name of subsidiary]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subsidiary of this Corporation in [State];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That, for and in consideration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conveyance and transfer from [name of subsidiary] to this Corporation of [number] [common/preferred/preference] shares of the authorized share capital of [name of subsidiary], representing 100% of such shares outstanding, this Corporation shall convey and transfer to [name of subsidiary] [[description of assets] [number] [common/preferred/preference] shares of the authorized share capital of this Corporation], as follows: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[description of the assets or the number of the common or preferred (or "preference") shares of the authorized share capital of the corporation to be contributed to the subsidiary]; and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That every officer of this Corporation is hereby authorized to perform any acts necessary, or advisable, and proper to execute the purposes of this Resolution.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