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Contributing Assets or Shares to Wholly Owned Subsidiary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Resolution: Contribution of [Assets] [Capital Shares] to [name of subsidiary],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[present at the meeting] voted and affirmatively agreed that it is in the best interests of this Corporation and its shareholders to pass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the Board does hereby approve the creation of [name of subsidiary]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subsidiary of this Corporation in [STATE];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