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Granting Execution Authority to Officers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ADOPTED AT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COMPANY] was held to consider granting execution authority to certain officers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Colorado Revised Statutes;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operation of the Corporation’s business requires that certain documents and instruments be executed by certain officers of the Corporation with requisite authority granted by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 granting such authority;</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[NAMES OF OFFICERS] are authorized and empowered to execute, on behalf of the Corporation, contracts, agreements, notes, deeds and bills of sale and other documents of transfer, certificates, licenses, applications for permits and licenses, and such other instruments or documents as may be deemed necessary and proper and incident to the operation and management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BE IT FURTHER RESOLVED</w:t>
      </w:r>
      <w:r>
        <w:rPr>
          <w:rFonts w:ascii="Times New Roman" w:hAnsi="Times New Roman" w:eastAsia="Times New Roman" w:cs="Times New Roman"/>
          <w:b w:val="0"/>
          <w:sz w:val="24"/>
        </w:rPr>
        <w:t>, that [NAMES OF OFFICERS], or any one of them, are authorized and empowered to execute on behalf of the Corporation documents required for the creation and maintenance of bank accounts and banking relationships;</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President, Vice President, Secretary and any Assistant Secretary of the Corporation are authorized and directed to certify as to the incumbency of the persons holding the offices named above and attest to the same with his or her signature;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this resolution supersedes without limiting any prior resolutions and amendments thereto regarding the granting of authority to the officers and individuals set forth herein.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