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Holding Annual Shareholders'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Resolutions: Holding the Annual Shareholders’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Bylaws of this corporation provide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shareholders shall be held at the principal executive office of this corporation or at such other place as the Board of Directors may designate, at [____ o'clock _____.M.] on the [day] of [month] in each year [if the bylaws do not fix the time and date of the annual meeting substitute the following: “or on such date and at such time as the Board may determine”];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there will be prepared and distributed to shareholders of this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of this corporation for the fiscal year ended [date];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it is proposed to send to shareholders of this corporation notice of the [year] Annual Meeting,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and it is appropriate that this Board, pursuant to the Bylaws of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the determination of the shareholders entitled to notice of, and to vote at, the 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 RESOLVED, that the [year] Annual Meeting of shareholders of this corporation ("Annual Meeting") be held [at __ o'clock ___.M.], [date] at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close of business on [date] is fixed as the record date for the determination of shareholders of this corporation entitled to notice of and to vote at the Annual Meeting and any adjournment or adjournments thereof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not fixed.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annual report of this corporation for its fiscal year ended [date], be distributed to all shareholders of this corporation, including those who are entitled to notice of and to vote at the Annual Meeting, as soon as practicable after the record date referred to above.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officers of this corporation are authorized and directed, with the assistance of counsel for the corporation,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Annual Meeting, proxy statement, and form of proxy and to send copies of them to all shareholders of this corporation who are entitled to notice of, and to vote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[name] or any of them, are designated as proxies to be named in management's proxy solicited for the Annual Meeting to act at it and all adjournments of it on behalf of the shareholders who appoint them.</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[name or names] [is or are] appointed as judge[s] of election to act at the Annual Meeting or any adjournment or adjournments of it with such duties as are prescribed by Business Corporation Law Section 1765 and Section [number] of Article [number] of the Bylaws of this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officers of this corporation are authorized and directed to perform all acts as are necessary or appropriate to carry out the purposes of the foregoing resolutions.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