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Board Resolution: Nominating Directors for Election at Annual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ADOPTED AT MEETING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>, the Board of Directors has the duty of selecting director nominees for each annual meeting of shareholders and to fill vacancies and newly created directorships;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>, certain director nominees have been recommended by the Nominating and Governance Committee;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on [DATE],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meeting of the Board of Directors was held for purposes of qualifying and appointing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director to fill this vacancy;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>, notice of the meeting was properly given on [DATE] in accordance with the Corporation's Bylaws and the Delaware General Corporation Law;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present at the meeting were the following Directors: [NAMES OF DIRECTORS PRESENT AT THE MEETING], constituting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quorum of the Board of Directors;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>, absent from the meeting were the following Directors: [NAMES OF DIRECTORS ABSENT FROM THE MEETING];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Board of Directors present at the meeting have considered the Committee's recommendations;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BE IT RESOLVED</w:t>
      </w:r>
      <w:r>
        <w:rPr>
          <w:rFonts w:ascii="Times New Roman" w:hAnsi="Times New Roman" w:eastAsia="Times New Roman" w:cs="Times New Roman"/>
          <w:b w:val="0"/>
          <w:sz w:val="24"/>
        </w:rPr>
        <w:t>, that the following slate of candidates be, and is hereby approved, for positions open on the Board of Directors in [YEAR];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b w:val="0"/>
          <w:sz w:val="24"/>
        </w:rPr>
        <w:t>, the Corporation has caused this Resolution to be duly executed by its President and attested to by its Secretary this [DATE] and placed in the Corporation's minute records.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CORPORATION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__________________________, President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_________________________, Secretary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