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Board Resolution</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Plan </w:t>
      </w:r>
      <w:r>
        <w:rPr>
          <w:rFonts w:ascii="Times New Roman" w:hAnsi="Times New Roman" w:eastAsia="Times New Roman" w:cs="Times New Roman"/>
          <w:sz w:val="24"/>
        </w:rPr>
        <w:t xml:space="preserve">of </w:t>
      </w:r>
      <w:r>
        <w:rPr>
          <w:rFonts w:ascii="Times New Roman" w:hAnsi="Times New Roman" w:eastAsia="Times New Roman" w:cs="Times New Roman"/>
          <w:sz w:val="24"/>
        </w:rPr>
        <w:t xml:space="preserve">Dissolution </w:t>
      </w: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Distribution </w:t>
      </w:r>
      <w:r>
        <w:rPr>
          <w:rFonts w:ascii="Times New Roman" w:hAnsi="Times New Roman" w:eastAsia="Times New Roman" w:cs="Times New Roman"/>
          <w:sz w:val="24"/>
        </w:rPr>
        <w:t xml:space="preserve">of </w:t>
      </w:r>
      <w:r>
        <w:rPr>
          <w:rFonts w:ascii="Times New Roman" w:hAnsi="Times New Roman" w:eastAsia="Times New Roman" w:cs="Times New Roman"/>
          <w:sz w:val="24"/>
        </w:rPr>
        <w:t>Assets</w:t>
      </w:r>
    </w:p>
    <w:p>
      <w:pPr/>
      <w:r>
        <w:rPr>
          <w:rFonts w:ascii="Times New Roman" w:hAnsi="Times New Roman" w:eastAsia="Times New Roman" w:cs="Times New Roman"/>
          <w:sz w:val="24"/>
        </w:rPr>
        <w:t xml:space="preserve">Upon motion duly made and seconded, the following resolution was adopted by the board of directors of </w:t>
      </w:r>
      <w:r>
        <w:rPr>
          <w:rFonts w:ascii="Times New Roman" w:hAnsi="Times New Roman" w:eastAsia="Times New Roman" w:cs="Times New Roman"/>
          <w:sz w:val="24"/>
        </w:rPr>
        <w:t>[</w:t>
      </w:r>
      <w:r>
        <w:rPr>
          <w:rFonts w:ascii="Times New Roman" w:hAnsi="Times New Roman" w:eastAsia="Times New Roman" w:cs="Times New Roman"/>
          <w:sz w:val="24"/>
        </w:rPr>
        <w:t>name], a Nevada nonprofit corporation (the "Corporation").</w:t>
      </w:r>
    </w:p>
    <w:p>
      <w:pPr/>
      <w:r>
        <w:rPr>
          <w:rFonts w:ascii="Times New Roman" w:hAnsi="Times New Roman" w:eastAsia="Times New Roman" w:cs="Times New Roman"/>
          <w:sz w:val="24"/>
        </w:rPr>
        <w:t>WHEREAS the present condition of the Corporation has been duly examined by the board of directors, and after due examination, a plan for the dissolution of the Corporation and for the distribution of its assets, annexed to this resolution, has been submitted to the board, it is hereby:</w:t>
      </w:r>
    </w:p>
    <w:p>
      <w:pPr/>
      <w:r>
        <w:rPr>
          <w:rFonts w:ascii="Times New Roman" w:hAnsi="Times New Roman" w:eastAsia="Times New Roman" w:cs="Times New Roman"/>
          <w:sz w:val="24"/>
        </w:rPr>
        <w:t>RESOLVED that the board of directors recommends such dissolution to the members after due consideration of the plan and deems it advisable to dissolve the Corporation; and</w:t>
      </w:r>
    </w:p>
    <w:p>
      <w:pPr/>
      <w:r>
        <w:rPr>
          <w:rFonts w:ascii="Times New Roman" w:hAnsi="Times New Roman" w:eastAsia="Times New Roman" w:cs="Times New Roman"/>
          <w:sz w:val="24"/>
        </w:rPr>
        <w:t xml:space="preserve">RESOLVED that a special meeting of the members of the Corporation will be held at the office of the Corporation, </w:t>
      </w:r>
      <w:r>
        <w:rPr>
          <w:rFonts w:ascii="Times New Roman" w:hAnsi="Times New Roman" w:eastAsia="Times New Roman" w:cs="Times New Roman"/>
          <w:sz w:val="24"/>
        </w:rPr>
        <w:t>[</w:t>
      </w:r>
      <w:r>
        <w:rPr>
          <w:rFonts w:ascii="Times New Roman" w:hAnsi="Times New Roman" w:eastAsia="Times New Roman" w:cs="Times New Roman"/>
          <w:sz w:val="24"/>
        </w:rPr>
        <w:t xml:space="preserve">name] on the </w:t>
      </w:r>
      <w:r>
        <w:rPr>
          <w:rFonts w:ascii="Times New Roman" w:hAnsi="Times New Roman" w:eastAsia="Times New Roman" w:cs="Times New Roman"/>
          <w:sz w:val="24"/>
        </w:rPr>
        <w:t>[</w:t>
      </w:r>
      <w:r>
        <w:rPr>
          <w:rFonts w:ascii="Times New Roman" w:hAnsi="Times New Roman" w:eastAsia="Times New Roman" w:cs="Times New Roman"/>
          <w:sz w:val="24"/>
        </w:rPr>
        <w:t xml:space="preserve">date] day of </w:t>
      </w:r>
      <w:r>
        <w:rPr>
          <w:rFonts w:ascii="Times New Roman" w:hAnsi="Times New Roman" w:eastAsia="Times New Roman" w:cs="Times New Roman"/>
          <w:sz w:val="24"/>
        </w:rPr>
        <w:t>[</w:t>
      </w:r>
      <w:r>
        <w:rPr>
          <w:rFonts w:ascii="Times New Roman" w:hAnsi="Times New Roman" w:eastAsia="Times New Roman" w:cs="Times New Roman"/>
          <w:sz w:val="24"/>
        </w:rPr>
        <w:t xml:space="preserve">month], </w:t>
      </w:r>
      <w:r>
        <w:rPr>
          <w:rFonts w:ascii="Times New Roman" w:hAnsi="Times New Roman" w:eastAsia="Times New Roman" w:cs="Times New Roman"/>
          <w:sz w:val="24"/>
        </w:rPr>
        <w:t>[</w:t>
      </w:r>
      <w:r>
        <w:rPr>
          <w:rFonts w:ascii="Times New Roman" w:hAnsi="Times New Roman" w:eastAsia="Times New Roman" w:cs="Times New Roman"/>
          <w:sz w:val="24"/>
        </w:rPr>
        <w:t xml:space="preserve">year] at </w:t>
      </w:r>
      <w:r>
        <w:rPr>
          <w:rFonts w:ascii="Times New Roman" w:hAnsi="Times New Roman" w:eastAsia="Times New Roman" w:cs="Times New Roman"/>
          <w:sz w:val="24"/>
        </w:rPr>
        <w:t>[</w:t>
      </w:r>
      <w:r>
        <w:rPr>
          <w:rFonts w:ascii="Times New Roman" w:hAnsi="Times New Roman" w:eastAsia="Times New Roman" w:cs="Times New Roman"/>
          <w:sz w:val="24"/>
        </w:rPr>
        <w:t>time] o'clock in the [morning, afternoon or evening] for the purpose of submitting the recommendation on dissolution to a membership vote. The board directs the secretary of the Corporation to give proper notice of said meeting; and</w:t>
      </w:r>
    </w:p>
    <w:p>
      <w:pPr/>
      <w:r>
        <w:rPr>
          <w:rFonts w:ascii="Times New Roman" w:hAnsi="Times New Roman" w:eastAsia="Times New Roman" w:cs="Times New Roman"/>
          <w:sz w:val="24"/>
        </w:rPr>
        <w:t>RESOLVED that upon approval by the members, the dissolution of the Corporation and the distribution of assets be effected in accordance with the annexed plan, and that the officers be, and each of them hereby is, authorized and directed to make and execute a certificate of dissolution of this Corporation and file the same with the Nevada Secretary of State, and to do all such acts as are necessary or proper to accomplish the dissolution of this Corporation pursuant to Chapter 82 of the Nevada Revised Statutes.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