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Sale of Shares for Nonpayment Authorization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Whereas [name of subscriber] by agreement dated [day] day of [month and year] subscribed for [number, e.g., 500] common shares of this Corporation at $[amount, e.g., 10] per share, payable [payment terms, e.g., $5 per share at the time of subscription, and the balance when fixed by the Board of Directors],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Board of Directors by resolution duly adopted on [day] day of [month and year], called for the payment of the balance due on such subscription on or before [day] day of [month and year],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call pursuant to such resolution of [day] day of [month and year], was duly served upon [name of subscriber] on [day] day of [month and year],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[name of subscriber] has made no additional payment pursuant to such call and is in default under his or her subscription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demand for payment was served by mail upon [name of subscriber] on [day] day of [month and year], and the amount due under his or her subscription agreement has remained unpaid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more than 30 days after such written demand,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Board of Directors by resolution duly adopted on [day] day of [month and year], forfeited such shares for nonpayment of the balance due.</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the [number, e.g., 500] common shares of this Corporation covered by the subscription agreement of [day] day of [month and year], be sold at public auction to the highest bidder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to be held at the office of this Corporation located at [address] on [day] day of [month and year], at [time], to be conducted under the supervision of the Treasurer.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Further Resolved that the Secretary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time, place, and purpose of such sale to be published,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week for 12 successive weeks, in the [name of publication, e.g., Daily Banker].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Further Resolved that if at such sale no bid is made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more than the balance due on such shares plus the expenses of sale the Treasurer shall not accept any bid; such shares and all amounts paid thereon shall become immediately forfeited to this Corporation; such shares shall be restored to the status of authorized but unissued shares; and the forfeited payments shall be transferred to the surplus of this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if at such sale the proceeds realized exceed the amount due and unpaid on such shares, such excess shall be paid to [name of subscriber] or to his or her legal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the Secretary serve written notice by mail of the substance of the foregoing resolutions upon [name of subscriber], at his or her address as it appears on the books of this Corporation, and take all such other action as may be required or be deemed advisable by him or her to carry out the purpose of the foregoing resolutions in accordance with all applicable statutes.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