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Board Resolutions: Qualified Retirement Plan Adoption</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RESOLUTIONS OF THE BOARD OF DIRECTORS OF [company name]</w:t>
      </w:r>
    </w:p>
    <w:p>
      <w:pPr>
        <w:keepNext w:val="0"/>
        <w:spacing w:before="200" w:after="0" w:line="260" w:lineRule="exact"/>
        <w:ind w:left="360" w:right="0" w:firstLine="0"/>
        <w:jc w:val="both"/>
      </w:pPr>
      <w:r>
        <w:rPr>
          <w:rFonts w:ascii="Times New Roman" w:hAnsi="Times New Roman" w:eastAsia="Times New Roman" w:cs="Times New Roman"/>
          <w:b w:val="0"/>
          <w:sz w:val="24"/>
        </w:rPr>
        <w:t>The following resolutions were duly adopted by the Board of Directors (the "Board") of [company name] (the "Company") on [date] and have not been modified or rescinded:</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the Board has determined that it is in the best interests of the Company, its affiliates, and their employees to establish the [plan name] (the "Plan"),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tax-qualified retirement plan, for the exclusive benefit of eligible Plan participants and beneficiaries; and</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the Board recommends that the Company submit the Plan document to the Internal Revenue Service ("IRS") for purposes of obtaining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determination letter regarding the Plan's qualified status under the Internal Revenue Code upon adoption.</w:t>
      </w:r>
    </w:p>
    <w:p>
      <w:pPr>
        <w:keepNext w:val="0"/>
        <w:spacing w:before="200" w:after="0" w:line="260" w:lineRule="exact"/>
        <w:ind w:left="360" w:right="0" w:firstLine="0"/>
        <w:jc w:val="both"/>
      </w:pPr>
      <w:r>
        <w:rPr>
          <w:rFonts w:ascii="Times New Roman" w:hAnsi="Times New Roman" w:eastAsia="Times New Roman" w:cs="Times New Roman"/>
          <w:b/>
          <w:sz w:val="24"/>
        </w:rPr>
        <w:t>NOW THEREFORE, BE IT RESOLVED,</w:t>
      </w:r>
      <w:r>
        <w:rPr>
          <w:rFonts w:ascii="Times New Roman" w:hAnsi="Times New Roman" w:eastAsia="Times New Roman" w:cs="Times New Roman"/>
          <w:b w:val="0"/>
          <w:sz w:val="24"/>
        </w:rPr>
        <w:t xml:space="preserve"> that the Board hereby adopts the Plan, in the form and substance attached hereto; </w:t>
      </w:r>
    </w:p>
    <w:p>
      <w:pPr>
        <w:keepNext w:val="0"/>
        <w:spacing w:before="200" w:after="0" w:line="260" w:lineRule="exact"/>
        <w:ind w:left="360" w:right="0" w:firstLine="0"/>
        <w:jc w:val="both"/>
      </w:pPr>
      <w:r>
        <w:rPr>
          <w:rFonts w:ascii="Times New Roman" w:hAnsi="Times New Roman" w:eastAsia="Times New Roman" w:cs="Times New Roman"/>
          <w:b/>
          <w:sz w:val="24"/>
        </w:rPr>
        <w:t>RESOLVED FURTHER,</w:t>
      </w:r>
      <w:r>
        <w:rPr>
          <w:rFonts w:ascii="Times New Roman" w:hAnsi="Times New Roman" w:eastAsia="Times New Roman" w:cs="Times New Roman"/>
          <w:b w:val="0"/>
          <w:sz w:val="24"/>
        </w:rPr>
        <w:t xml:space="preserve"> that the [members of the Committee OR title(s) of appropriate officer(s)] of the Company (the "Authorized Persons") be, and each of them hereby is, authorized, empowered and directed, for and in the name and on behalf of the Company, with the assistance of counsel, to prepare, execute, deliver and file or cause to be prepared, executed, delivered and filed with the IRS,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application on Form 5300 or 5307, as applicable, relating to obtaining from the IRS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determination that the Plan and its related trust (including any amendments authorized under these resolutions) are qualified under Sections 401(</w:t>
      </w:r>
      <w:r>
        <w:rPr>
          <w:rFonts w:ascii="Times New Roman" w:hAnsi="Times New Roman" w:eastAsia="Times New Roman" w:cs="Times New Roman"/>
          <w:b/>
          <w:sz w:val="24"/>
        </w:rPr>
        <w:t>a</w:t>
      </w:r>
      <w:r>
        <w:rPr>
          <w:rFonts w:ascii="Times New Roman" w:hAnsi="Times New Roman" w:eastAsia="Times New Roman" w:cs="Times New Roman"/>
          <w:b w:val="0"/>
          <w:sz w:val="24"/>
        </w:rPr>
        <w:t>) and 501(</w:t>
      </w:r>
      <w:r>
        <w:rPr>
          <w:rFonts w:ascii="Times New Roman" w:hAnsi="Times New Roman" w:eastAsia="Times New Roman" w:cs="Times New Roman"/>
          <w:b/>
          <w:sz w:val="24"/>
        </w:rPr>
        <w:t>a</w:t>
      </w:r>
      <w:r>
        <w:rPr>
          <w:rFonts w:ascii="Times New Roman" w:hAnsi="Times New Roman" w:eastAsia="Times New Roman" w:cs="Times New Roman"/>
          <w:b w:val="0"/>
          <w:sz w:val="24"/>
        </w:rPr>
        <w:t>) of the Internal Revenue Code, with such exhibits and supplements relating thereto, and all other documents as such officers in their sole discretion deem necessary, appropriate or advisable to obtain such determination with respect to the Plan;</w:t>
      </w:r>
    </w:p>
    <w:p>
      <w:pPr>
        <w:keepNext w:val="0"/>
        <w:spacing w:before="200" w:after="0" w:line="260" w:lineRule="exact"/>
        <w:ind w:left="360" w:right="0" w:firstLine="0"/>
        <w:jc w:val="both"/>
      </w:pPr>
      <w:r>
        <w:rPr>
          <w:rFonts w:ascii="Times New Roman" w:hAnsi="Times New Roman" w:eastAsia="Times New Roman" w:cs="Times New Roman"/>
          <w:b/>
          <w:sz w:val="24"/>
        </w:rPr>
        <w:t>RESOLVED FURTHER,</w:t>
      </w:r>
      <w:r>
        <w:rPr>
          <w:rFonts w:ascii="Times New Roman" w:hAnsi="Times New Roman" w:eastAsia="Times New Roman" w:cs="Times New Roman"/>
          <w:b w:val="0"/>
          <w:sz w:val="24"/>
        </w:rPr>
        <w:t xml:space="preserve"> that the Authorized Persons of the Company be, and each of them hereby is, authorized, empowered and directed, for and in the name and on behalf of the Company, to pay all fees and expenses incurred by the Company in connection with the filing of the determination letter request, including, without limitation, any user fee required by the IRS, fees and expenses of the Company's legal counsel, accounting fees, and printing expenses, and to make all payments as they, or any of them individually, shall determine to be necessary, appropriate or advisable, to effectuate the intent and effect of the above resolutions;</w:t>
      </w:r>
    </w:p>
    <w:p>
      <w:pPr>
        <w:keepNext w:val="0"/>
        <w:spacing w:before="200" w:after="0" w:line="260" w:lineRule="exact"/>
        <w:ind w:left="360" w:right="0" w:firstLine="0"/>
        <w:jc w:val="both"/>
      </w:pPr>
      <w:r>
        <w:rPr>
          <w:rFonts w:ascii="Times New Roman" w:hAnsi="Times New Roman" w:eastAsia="Times New Roman" w:cs="Times New Roman"/>
          <w:b/>
          <w:sz w:val="24"/>
        </w:rPr>
        <w:t>RESOLVED FURTHER,</w:t>
      </w:r>
      <w:r>
        <w:rPr>
          <w:rFonts w:ascii="Times New Roman" w:hAnsi="Times New Roman" w:eastAsia="Times New Roman" w:cs="Times New Roman"/>
          <w:b w:val="0"/>
          <w:sz w:val="24"/>
        </w:rPr>
        <w:t xml:space="preserve"> that the Authorized Persons be, and each of them individually hereby is, authorized and directed, for and on behalf and in the name of the Company, to do and perform and cause to be done and performed all acts and things, and to execute and file or deliver and cause to be executed and filed or delivered, any and all certificates, agreements and other documents and changes, amendments and modifications thereto, and to do all such other acts and things as in their opinion may be necessary, appropriate or advisable in order to carry out the intent and purposes of the foregoing resolutions, as conclusively evidenced by the taking of such action or by the execution and delivery of such certificates, agreements and documents; and</w:t>
      </w:r>
    </w:p>
    <w:p>
      <w:pPr>
        <w:keepNext w:val="0"/>
        <w:spacing w:before="200" w:after="0" w:line="260" w:lineRule="exact"/>
        <w:ind w:left="360" w:right="0" w:firstLine="0"/>
        <w:jc w:val="both"/>
      </w:pPr>
      <w:r>
        <w:rPr>
          <w:rFonts w:ascii="Times New Roman" w:hAnsi="Times New Roman" w:eastAsia="Times New Roman" w:cs="Times New Roman"/>
          <w:b/>
          <w:sz w:val="24"/>
        </w:rPr>
        <w:t>RESOLVED FURTHER,</w:t>
      </w:r>
      <w:r>
        <w:rPr>
          <w:rFonts w:ascii="Times New Roman" w:hAnsi="Times New Roman" w:eastAsia="Times New Roman" w:cs="Times New Roman"/>
          <w:b w:val="0"/>
          <w:sz w:val="24"/>
        </w:rPr>
        <w:t xml:space="preserve"> that any actions taken by the Authorized Persons prior to the date of the foregoing resolutions adopted hereby that are within the authority conferred thereby are hereby ratified, confirmed and approved as the acts and deeds of this Company.</w:t>
      </w:r>
    </w:p>
    <w:p>
      <w:pPr/>
    </w:p>
    <w:p>
      <w:pPr>
        <w:keepNext w:val="0"/>
        <w:spacing w:before="200" w:after="0" w:line="260" w:lineRule="exact"/>
        <w:ind w:left="360" w:right="0" w:firstLine="0"/>
        <w:jc w:val="both"/>
      </w:pPr>
      <w:r>
        <w:rPr>
          <w:rFonts w:ascii="Times New Roman" w:hAnsi="Times New Roman" w:eastAsia="Times New Roman" w:cs="Times New Roman"/>
          <w:b/>
          <w:sz w:val="24"/>
        </w:rPr>
        <w:t>IN WITNESS WHEREOF,</w:t>
      </w:r>
      <w:r>
        <w:rPr>
          <w:rFonts w:ascii="Times New Roman" w:hAnsi="Times New Roman" w:eastAsia="Times New Roman" w:cs="Times New Roman"/>
          <w:b w:val="0"/>
          <w:sz w:val="24"/>
        </w:rPr>
        <w:t xml:space="preserve"> the Company has caused these resolutions to be duly executed by its President and attested to by its Secretary this [date] and placed in the Company's minute records.</w:t>
      </w:r>
    </w:p>
    <w:p>
      <w:pPr>
        <w:keepNext w:val="0"/>
        <w:spacing w:before="120" w:after="0" w:line="260" w:lineRule="exact"/>
        <w:ind w:left="360" w:right="0" w:firstLine="0"/>
        <w:jc w:val="left"/>
      </w:pPr>
      <w:r>
        <w:rPr>
          <w:rFonts w:ascii="Times New Roman" w:hAnsi="Times New Roman" w:eastAsia="Times New Roman" w:cs="Times New Roman"/>
          <w:b w:val="0"/>
          <w:sz w:val="24"/>
        </w:rPr>
        <w:t>[company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President], President</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Secretary], Secretary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