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Resolutions: Unregistered Offering of Debt Securities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[NAME OF COMPANY]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desires to offer and sell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principal amount of $[AMOUNT] of [INTEREST]% [convertible] [senior / subordinated] [secured] Notes due [MATURITY DATE] (the “</w:t>
      </w:r>
      <w:r>
        <w:rPr>
          <w:rFonts w:ascii="Times New Roman" w:hAnsi="Times New Roman" w:eastAsia="Times New Roman" w:cs="Times New Roman"/>
          <w:b/>
          <w:sz w:val="24"/>
        </w:rPr>
        <w:t>Notes</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(the “</w:t>
      </w:r>
      <w:r>
        <w:rPr>
          <w:rFonts w:ascii="Times New Roman" w:hAnsi="Times New Roman" w:eastAsia="Times New Roman" w:cs="Times New Roman"/>
          <w:b/>
          <w:sz w:val="24"/>
        </w:rPr>
        <w:t>Private Placement</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exemption from registration from the Securities Act of 1933, as amended (the “</w:t>
      </w:r>
      <w:r>
        <w:rPr>
          <w:rFonts w:ascii="Times New Roman" w:hAnsi="Times New Roman" w:eastAsia="Times New Roman" w:cs="Times New Roman"/>
          <w:b/>
          <w:sz w:val="24"/>
        </w:rPr>
        <w:t>Securities Act</w:t>
      </w:r>
      <w:r>
        <w:rPr>
          <w:rFonts w:ascii="Times New Roman" w:hAnsi="Times New Roman" w:eastAsia="Times New Roman" w:cs="Times New Roman"/>
          <w:b w:val="0"/>
          <w:sz w:val="24"/>
        </w:rPr>
        <w:t>”) in accordance with Rule 506 of Regulation D;</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Company intends to enter into the Private Placement with [NAME OF INVESTORS], (the “</w:t>
      </w:r>
      <w:r>
        <w:rPr>
          <w:rFonts w:ascii="Times New Roman" w:hAnsi="Times New Roman" w:eastAsia="Times New Roman" w:cs="Times New Roman"/>
          <w:b/>
          <w:sz w:val="24"/>
        </w:rPr>
        <w:t>Investors</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AND</w:t>
      </w:r>
    </w:p>
    <w:p>
      <w:pPr>
        <w:keepNext w:val="0"/>
        <w:spacing w:before="120" w:after="0" w:line="260" w:lineRule="exact"/>
        <w:ind w:left="720" w:right="0" w:firstLine="240"/>
        <w:jc w:val="left"/>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Board deems it to be advisable and in the best interests of the Company and its stockholders to complete the Private Placement.</w:t>
      </w:r>
    </w:p>
    <w:p>
      <w:pPr>
        <w:keepNext w:val="0"/>
        <w:spacing w:before="120" w:after="0" w:line="260" w:lineRule="exact"/>
        <w:ind w:left="360" w:right="0" w:firstLine="0"/>
        <w:jc w:val="left"/>
      </w:pPr>
      <w:r>
        <w:rPr>
          <w:rFonts w:ascii="Times New Roman" w:hAnsi="Times New Roman" w:eastAsia="Times New Roman" w:cs="Times New Roman"/>
          <w:b/>
          <w:sz w:val="24"/>
        </w:rPr>
        <w:t>Placement Agent and Placement Agency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retention of [NAME OF PLACEMENT AGENT] (the “</w:t>
      </w:r>
      <w:r>
        <w:rPr>
          <w:rFonts w:ascii="Times New Roman" w:hAnsi="Times New Roman" w:eastAsia="Times New Roman" w:cs="Times New Roman"/>
          <w:b/>
          <w:sz w:val="24"/>
        </w:rPr>
        <w:t>Placement Agent</w:t>
      </w:r>
      <w:r>
        <w:rPr>
          <w:rFonts w:ascii="Times New Roman" w:hAnsi="Times New Roman" w:eastAsia="Times New Roman" w:cs="Times New Roman"/>
          <w:b w:val="0"/>
          <w:sz w:val="24"/>
        </w:rPr>
        <w:t>”) by the Company as the Placement Agent be, and the same hereby is, authorized, adopted and approved in all respects;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terms and provisions of the Placement Agency Agreement between the Company and Placement Agent, substantially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[EXHIBIT NUMBER] (the “</w:t>
      </w:r>
      <w:r>
        <w:rPr>
          <w:rFonts w:ascii="Times New Roman" w:hAnsi="Times New Roman" w:eastAsia="Times New Roman" w:cs="Times New Roman"/>
          <w:b/>
          <w:sz w:val="24"/>
        </w:rPr>
        <w:t>Placement Agency Agreement</w:t>
      </w:r>
      <w:r>
        <w:rPr>
          <w:rFonts w:ascii="Times New Roman" w:hAnsi="Times New Roman" w:eastAsia="Times New Roman" w:cs="Times New Roman"/>
          <w:b w:val="0"/>
          <w:sz w:val="24"/>
        </w:rPr>
        <w:t>”), providing for, among other things, the appointment of the Placement Agent as the Company’s placement agent in connection with the Private Placement and payment of compensation to the Placement Agent for services rendered in connection with the Private Placement, be, and the same hereby are, authorized, adopted and approved, and the Company be, and it hereby is, authorized to enter into and perform its obligations under the Placement Agency Agreement;</w:t>
      </w:r>
    </w:p>
    <w:p>
      <w:pPr>
        <w:keepNext w:val="0"/>
        <w:spacing w:before="120" w:after="0" w:line="260" w:lineRule="exact"/>
        <w:ind w:left="360" w:right="0" w:firstLine="0"/>
        <w:jc w:val="left"/>
      </w:pPr>
      <w:r>
        <w:rPr>
          <w:rFonts w:ascii="Times New Roman" w:hAnsi="Times New Roman" w:eastAsia="Times New Roman" w:cs="Times New Roman"/>
          <w:b/>
          <w:sz w:val="24"/>
        </w:rPr>
        <w:t>Approval of Private Placement Memorandum</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terms and provisions of the private placement memorandum relating to the Private Placement, substantially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[EXHIBIT NUMBER] (the “</w:t>
      </w:r>
      <w:r>
        <w:rPr>
          <w:rFonts w:ascii="Times New Roman" w:hAnsi="Times New Roman" w:eastAsia="Times New Roman" w:cs="Times New Roman"/>
          <w:b/>
          <w:sz w:val="24"/>
        </w:rPr>
        <w:t>Private Placement Memorandum</w:t>
      </w:r>
      <w:r>
        <w:rPr>
          <w:rFonts w:ascii="Times New Roman" w:hAnsi="Times New Roman" w:eastAsia="Times New Roman" w:cs="Times New Roman"/>
          <w:b w:val="0"/>
          <w:sz w:val="24"/>
        </w:rPr>
        <w:t>”), be, and the same hereby are, authorized, adopted and approved;</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[TITLE OF OFFICER], [TITLE OF OFFICER] and [TITLE OF OFFICER], (the “</w:t>
      </w:r>
      <w:r>
        <w:rPr>
          <w:rFonts w:ascii="Times New Roman" w:hAnsi="Times New Roman" w:eastAsia="Times New Roman" w:cs="Times New Roman"/>
          <w:b/>
          <w:sz w:val="24"/>
        </w:rPr>
        <w:t>Authorized Officers</w:t>
      </w:r>
      <w:r>
        <w:rPr>
          <w:rFonts w:ascii="Times New Roman" w:hAnsi="Times New Roman" w:eastAsia="Times New Roman" w:cs="Times New Roman"/>
          <w:b w:val="0"/>
          <w:sz w:val="24"/>
        </w:rPr>
        <w:t>”) be, and each of them acting singly hereby is, authorized, directed and empowered, in the name and on behalf of the Company, to finalize and deliver the Private Placement Memorandum, with such additions, deletions, supplements or amendments thereto as any of the Authorized Officers of the Company may in his or her sole discretion determine to be necessary or appropriate, such determination to be conclusively evidenced by his or her delivery of the Private Placement Memorandum;</w:t>
      </w:r>
    </w:p>
    <w:p>
      <w:pPr>
        <w:keepNext w:val="0"/>
        <w:spacing w:before="120" w:after="0" w:line="260" w:lineRule="exact"/>
        <w:ind w:left="360" w:right="0" w:firstLine="0"/>
        <w:jc w:val="left"/>
      </w:pPr>
      <w:r>
        <w:rPr>
          <w:rFonts w:ascii="Times New Roman" w:hAnsi="Times New Roman" w:eastAsia="Times New Roman" w:cs="Times New Roman"/>
          <w:b/>
          <w:sz w:val="24"/>
        </w:rPr>
        <w:t>Approval of the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terms and provisions of the Purchase Agreement between the Company and Investors substantially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[EXHIBIT NUMBER]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providing for, among other things, the issuance and sale by the Company of the Notes, be, and the same hereby are, authorized, adopted and approved, and the Company be, and it hereby is, authorized to enter into and perform its obligations under the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Company, to finalize, execute, deliver and perform the Purchase Agreement, with such changes thereto as any of the Authorized Officers may in his or her sole discretion determine to be necessary or appropriate, such determination to be conclusively evidenced by his or her execution and delivery of the Purchase Agreement;</w:t>
      </w:r>
    </w:p>
    <w:p>
      <w:pPr>
        <w:keepNext w:val="0"/>
        <w:spacing w:before="120" w:after="0" w:line="260" w:lineRule="exact"/>
        <w:ind w:left="360" w:right="0" w:firstLine="0"/>
        <w:jc w:val="left"/>
      </w:pPr>
      <w:r>
        <w:rPr>
          <w:rFonts w:ascii="Times New Roman" w:hAnsi="Times New Roman" w:eastAsia="Times New Roman" w:cs="Times New Roman"/>
          <w:b/>
          <w:sz w:val="24"/>
        </w:rPr>
        <w:t>Approval of Issuance of Notes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issuance and sale of the Notes pursuant to the terms of the Purchase Agreement, and in substantially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[EXHIBIT NUMBER] is authorized, adopted and approved by the Board;</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Company, to execute and deliver the Notes, with such changes thereto as any of the Authorized Officers may in his or her sole discretion determine to be necessary or appropriate, such determination to be conclusively evidenced by his or her execution and delivery of the Notes;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Notes to be sold and issued pursuant to the Purchase Agreement shall be offered, sold and issued in reliance upon the exemption from registration provided by Section 4(</w:t>
      </w:r>
      <w:r>
        <w:rPr>
          <w:rFonts w:ascii="Times New Roman" w:hAnsi="Times New Roman" w:eastAsia="Times New Roman" w:cs="Times New Roman"/>
          <w:b/>
          <w:sz w:val="24"/>
        </w:rPr>
        <w:t>a</w:t>
      </w:r>
      <w:r>
        <w:rPr>
          <w:rFonts w:ascii="Times New Roman" w:hAnsi="Times New Roman" w:eastAsia="Times New Roman" w:cs="Times New Roman"/>
          <w:b w:val="0"/>
          <w:sz w:val="24"/>
        </w:rPr>
        <w:t>)(2) of the Securities Act and Rule 506 of Regulation D promulgated thereunder, and that the Authorized Officers be, and each of them acting singly hereby is, authorized, directed and empowered, in the name and on behalf of the Company, to execute and file with the appropriate state offices, any forms or notices as required pursuant to Federal and state securities laws;</w:t>
      </w:r>
    </w:p>
    <w:p>
      <w:pPr>
        <w:keepNext w:val="0"/>
        <w:spacing w:before="120" w:after="0" w:line="260" w:lineRule="exact"/>
        <w:ind w:left="360" w:right="0" w:firstLine="0"/>
        <w:jc w:val="left"/>
      </w:pPr>
      <w:r>
        <w:rPr>
          <w:rFonts w:ascii="Times New Roman" w:hAnsi="Times New Roman" w:eastAsia="Times New Roman" w:cs="Times New Roman"/>
          <w:b/>
          <w:sz w:val="24"/>
        </w:rPr>
        <w:t>CONVERSION RIGHTS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 hereby reserves up to [NUMBER OF RESERVED SHARES FOR CONVERSION] shares of [common stock of the Company, par value $[PAR VALUE] per share (“</w:t>
      </w:r>
      <w:r>
        <w:rPr>
          <w:rFonts w:ascii="Times New Roman" w:hAnsi="Times New Roman" w:eastAsia="Times New Roman" w:cs="Times New Roman"/>
          <w:b/>
          <w:sz w:val="24"/>
        </w:rPr>
        <w:t>Common Stock</w:t>
      </w:r>
      <w:r>
        <w:rPr>
          <w:rFonts w:ascii="Times New Roman" w:hAnsi="Times New Roman" w:eastAsia="Times New Roman" w:cs="Times New Roman"/>
          <w:b w:val="0"/>
          <w:sz w:val="24"/>
        </w:rPr>
        <w:t>”) for issuance upon conversion of the Notes issued pursuant to the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issuance of the shares of Common Stock upon conversion of the Notes in accordance with the terms of the Purchase Agreement is hereby authorized, adopted and approved, and that upon such issuance, such shares of Common Stock shall be and are fully authorized by the Board, validly issued, fully paid and non-assessable;</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Company, to issue and deliver the [stock certificates representing / notice of issuance with respect to] the shares of Common Stock issued upon conversion of the Notes;</w:t>
      </w:r>
    </w:p>
    <w:p>
      <w:pPr>
        <w:keepNext w:val="0"/>
        <w:spacing w:before="120" w:after="0" w:line="260" w:lineRule="exact"/>
        <w:ind w:left="360" w:right="0" w:firstLine="0"/>
        <w:jc w:val="left"/>
      </w:pPr>
      <w:r>
        <w:rPr>
          <w:rFonts w:ascii="Times New Roman" w:hAnsi="Times New Roman" w:eastAsia="Times New Roman" w:cs="Times New Roman"/>
          <w:b/>
          <w:sz w:val="24"/>
        </w:rPr>
        <w:t>Stock Exchange Listing</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Company apply to list on [NAME OF SECURITIES EXCHANGE] (the shares of Common Stock that are reserved for issuance upon the conversion of the Notes, and the Proper Officers be, and each of them individually hereby is, authorized and directed, for and on behalf of the Company, to prepare, or cause to be prepared, and file, or cause to be filed, such application, together with such other certificates and documents that may be necessary to comply with the requirements for listing;</w:t>
      </w:r>
    </w:p>
    <w:p>
      <w:pPr>
        <w:keepNext w:val="0"/>
        <w:spacing w:before="120" w:after="0" w:line="260" w:lineRule="exact"/>
        <w:ind w:left="360" w:right="0" w:firstLine="0"/>
        <w:jc w:val="left"/>
      </w:pPr>
      <w:r>
        <w:rPr>
          <w:rFonts w:ascii="Times New Roman" w:hAnsi="Times New Roman" w:eastAsia="Times New Roman" w:cs="Times New Roman"/>
          <w:b/>
          <w:sz w:val="24"/>
        </w:rPr>
        <w:t>Stock Certificates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Company, to issue and deliver the stock certificates representing the shares of Common Stock issued in accordance with the terms of the Purchase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terms and provisions of the Notice of Issuance of Common Stock, substantially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[EXHIBIT NUMBER] (the “Notice of Issuance”) be, and the same hereby are, authorized, adopted and approved;</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Company, be, and each of them acting singly hereby is, authorized, directed and empowered, in the name and on behalf of the Company, to execute and deliver the Notice of Issuance, with such changes thereto as any of the officers of the Company may in his or her sole discretion determine to be necessary or appropriate, such determination to be conclusively evidenced by his or her execution and delivery of the Notice of Issuance;</w:t>
      </w:r>
    </w:p>
    <w:p>
      <w:pPr>
        <w:keepNext w:val="0"/>
        <w:spacing w:before="120" w:after="0" w:line="260" w:lineRule="exact"/>
        <w:ind w:left="360" w:right="0" w:firstLine="0"/>
        <w:jc w:val="left"/>
      </w:pPr>
      <w:r>
        <w:rPr>
          <w:rFonts w:ascii="Times New Roman" w:hAnsi="Times New Roman" w:eastAsia="Times New Roman" w:cs="Times New Roman"/>
          <w:b/>
          <w:sz w:val="24"/>
        </w:rPr>
        <w:t>Registration Rights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terms and provisions of the Registration Rights Agreement between the Company and Investor, substantially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[EXHIBIT NUMBER] (the “</w:t>
      </w:r>
      <w:r>
        <w:rPr>
          <w:rFonts w:ascii="Times New Roman" w:hAnsi="Times New Roman" w:eastAsia="Times New Roman" w:cs="Times New Roman"/>
          <w:b w:val="0"/>
          <w:sz w:val="24"/>
        </w:rPr>
        <w:t>Registration Rights Agreement</w:t>
      </w:r>
      <w:r>
        <w:rPr>
          <w:rFonts w:ascii="Times New Roman" w:hAnsi="Times New Roman" w:eastAsia="Times New Roman" w:cs="Times New Roman"/>
          <w:b w:val="0"/>
          <w:sz w:val="24"/>
        </w:rPr>
        <w:t>”), providing for, among other things, registration rights to Investor with respect to the Registrable Securities (as defined in the Registration Rights Agreement), and the same hereby are, authorized, adopted and approved, and the Company be, and it hereby is, authorized to enter into and perform its obligations under the Registration Rights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Company, to finalize, execute, deliver and perform the Registration Rights Agreement, with such changes thereto as any of the Authorized Officers may in his or her sole discretion determine to be necessary or appropriate, such determination to be conclusively evidenced by his or her execution and delivery of the Registration Rights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Authorized Officers be, and each of them acting singly hereby is, authorized, directed and empowered, in the name and on behalf of the Company, to prepare, execute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registration statement on Form [S-1 / S-3] (the “</w:t>
      </w:r>
      <w:r>
        <w:rPr>
          <w:rFonts w:ascii="Times New Roman" w:hAnsi="Times New Roman" w:eastAsia="Times New Roman" w:cs="Times New Roman"/>
          <w:b/>
          <w:sz w:val="24"/>
        </w:rPr>
        <w:t>Registration Statement</w:t>
      </w:r>
      <w:r>
        <w:rPr>
          <w:rFonts w:ascii="Times New Roman" w:hAnsi="Times New Roman" w:eastAsia="Times New Roman" w:cs="Times New Roman"/>
          <w:b w:val="0"/>
          <w:sz w:val="24"/>
        </w:rPr>
        <w:t>”) with the SEC to register the resale of the Notes [and the Common Stock issuable after conversion of the Notes] under the Securities Act in accordance with the terms of the Registration Rights Agreement;</w:t>
      </w:r>
    </w:p>
    <w:p>
      <w:pPr>
        <w:keepNext w:val="0"/>
        <w:spacing w:before="120" w:after="0" w:line="260" w:lineRule="exact"/>
        <w:ind w:left="360" w:right="0" w:firstLine="0"/>
        <w:jc w:val="left"/>
      </w:pPr>
      <w:r>
        <w:rPr>
          <w:rFonts w:ascii="Times New Roman" w:hAnsi="Times New Roman" w:eastAsia="Times New Roman" w:cs="Times New Roman"/>
          <w:b/>
          <w:sz w:val="24"/>
        </w:rPr>
        <w:t>AGENT FOR SERVICE OF PROCESS</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[NAME OF OFFICER] is appointed as agent for service of process for the Company to receive notices and other communications from the SEC with respect to the Registration Statement and to exercise the powers given to such agent by the rules and regulations of the SEC under the Securities Act;</w:t>
      </w:r>
    </w:p>
    <w:p>
      <w:pPr>
        <w:keepNext w:val="0"/>
        <w:spacing w:before="120" w:after="0" w:line="260" w:lineRule="exact"/>
        <w:ind w:left="360" w:right="0" w:firstLine="0"/>
        <w:jc w:val="left"/>
      </w:pPr>
      <w:r>
        <w:rPr>
          <w:rFonts w:ascii="Times New Roman" w:hAnsi="Times New Roman" w:eastAsia="Times New Roman" w:cs="Times New Roman"/>
          <w:b/>
          <w:sz w:val="24"/>
        </w:rPr>
        <w:t>POWER OF ATTORNEY</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each director and officer who may execute the Registration Statement, any amendment thereto or other document in connection therewith (whether on behalf of the Company 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director thereof, by attesting the seal of the Company or otherwise) is authorized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attorney appointing [NAME OF OFFICER] [and [NAME OF OFFICER]] his or her true and lawful attorney[s] to execute in his or her name in any such capacity the Registration Statement, any amendment thereto or other document in connection therewith, and to cause the same to be filed with the SEC, [each of] such attorney[s]-in-fact to have [full power to act with or without the others and to have] full power and authority to do and perform any act necessary or appropriate to carrying out the intent of these resolutions as fully and to all intents and purposes as such director or officer might or could do in person;</w:t>
      </w:r>
    </w:p>
    <w:p>
      <w:pPr>
        <w:keepNext w:val="0"/>
        <w:spacing w:before="120" w:after="0" w:line="260" w:lineRule="exact"/>
        <w:ind w:left="360" w:right="0" w:firstLine="0"/>
        <w:jc w:val="left"/>
      </w:pPr>
      <w:r>
        <w:rPr>
          <w:rFonts w:ascii="Times New Roman" w:hAnsi="Times New Roman" w:eastAsia="Times New Roman" w:cs="Times New Roman"/>
          <w:b/>
          <w:sz w:val="24"/>
        </w:rPr>
        <w:t>SECURITY INTEREST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xml:space="preserve">, that the form, terms and provisions of the security agreement between the Company and Investors, as the secured party, substantially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[EXHIBIT NUMBER] (the “</w:t>
      </w:r>
      <w:r>
        <w:rPr>
          <w:rFonts w:ascii="Times New Roman" w:hAnsi="Times New Roman" w:eastAsia="Times New Roman" w:cs="Times New Roman"/>
          <w:b/>
          <w:sz w:val="24"/>
        </w:rPr>
        <w:t>Security Agreement</w:t>
      </w:r>
      <w:r>
        <w:rPr>
          <w:rFonts w:ascii="Times New Roman" w:hAnsi="Times New Roman" w:eastAsia="Times New Roman" w:cs="Times New Roman"/>
          <w:b w:val="0"/>
          <w:sz w:val="24"/>
        </w:rPr>
        <w:t xml:space="preserve">”), providing for, among other things, 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to the Investors in the Collateral (as defined in the Security Agreement), and the same hereby are, authorized, adopted and approved, and the Corporation be, and it hereby is, authorized to enter into and perform its obligations under the Security Agreement;</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directed and empowered, in the name and on behalf of the Corporation, to finalize, execute, deliver and perform the Security Agreement, with such changes thereto as any of the Authorized Officers may in his or her sole discretion determine to be necessary or appropriate, such determination to be conclusively evidenced by his or her execution and delivery of the Security Agreement;</w:t>
      </w:r>
    </w:p>
    <w:p>
      <w:pPr>
        <w:keepNext w:val="0"/>
        <w:spacing w:before="120" w:after="0" w:line="260" w:lineRule="exact"/>
        <w:ind w:left="360" w:right="0" w:firstLine="0"/>
        <w:jc w:val="left"/>
      </w:pPr>
      <w:r>
        <w:rPr>
          <w:rFonts w:ascii="Times New Roman" w:hAnsi="Times New Roman" w:eastAsia="Times New Roman" w:cs="Times New Roman"/>
          <w:b/>
          <w:sz w:val="24"/>
        </w:rPr>
        <w:t>General Authorization</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Authorized Officers be, and each of them acting singly hereby is, authorized and directed to take all such further actions, to execute, deliver and file all such further instruments and documents, and to do all such further things, in the name and on behalf of the Corporation and under its corporate seal or otherwise, and to pay all such fees, expenses and taxes, as in any Authorized Officer’s judgment may be necessary or advisable in order to carry out fully the intent and accomplish the purposes of the foregoing resolutions; AND</w:t>
      </w:r>
    </w:p>
    <w:p>
      <w:pPr>
        <w:keepNext w:val="0"/>
        <w:spacing w:before="200" w:after="0" w:line="260" w:lineRule="exact"/>
        <w:ind w:left="72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each act, action, agreement, document or instrument done, performed, made, executed or delivered by, in the name or on behalf of the Company prior to the date hereof in connection with the matters contemplated by the foregoing resolutions be, and each of the same hereby is, ratified, confirmed, authorized and approved.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