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[day] of [month], [year], by and among the undersigned shareholders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Virginia corporation.</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Attachment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persons with whom the present Shareholders may comfortably and easily deal; and</w:t>
      </w:r>
    </w:p>
    <w:p>
      <w:pPr>
        <w:keepNext w:val="0"/>
        <w:spacing w:before="200" w:after="0" w:line="260" w:lineRule="exact"/>
        <w:ind w:left="36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36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means and includes to pledge, hypothecate, or to otherwise secure any type of debt or obligation with Shares, whether incurred voluntarily or involuntarily, and in any manner whatsoever.</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 Shareholder</w:t>
      </w:r>
      <w:r>
        <w:rPr>
          <w:rFonts w:ascii="Times New Roman" w:hAnsi="Times New Roman" w:eastAsia="Times New Roman" w:cs="Times New Roman"/>
          <w:b w:val="0"/>
          <w:sz w:val="24"/>
        </w:rPr>
        <w:t xml:space="preserve">” means the shareholder or shareholders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Encumbrances Prohibited</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Encumber any Shares.</w:t>
      </w:r>
    </w:p>
    <w:p>
      <w:pPr>
        <w:keepNext w:val="0"/>
        <w:spacing w:before="120" w:after="0" w:line="260" w:lineRule="exact"/>
        <w:ind w:left="108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Resulting in Loss of “S” Election Prohibited</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if such transfer may reasonably be expected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of the Corporation’s “S” election.</w:t>
      </w:r>
    </w:p>
    <w:p>
      <w:pPr>
        <w:keepNext w:val="0"/>
        <w:spacing w:before="120" w:after="0" w:line="260" w:lineRule="exact"/>
        <w:ind w:left="108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Transfer 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Competitor Prohibited</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 “</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for purposes of this restriction, means [define competitive business].</w:t>
      </w:r>
    </w:p>
    <w:p>
      <w:pPr>
        <w:keepNext w:val="0"/>
        <w:spacing w:before="120" w:after="0" w:line="260" w:lineRule="exact"/>
        <w:ind w:left="108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 Not Recognized</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attempted transfer or encumbrance in violation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will be valid or recognized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AND INVOLUNTARY TRANSFERS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wishes to make any voluntary lifetime transfer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Shares to the Corporation and to the other Shareholders for the Proposed Price and on the Proposed Payment Terms.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have thirty (30) days from delivery of such notice in which to elect to buy all or any of the Shares. If the Corporation elects not to buy all of the Shares within the 30-day option period, the other Shareholders shall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identify the Shares to be acquired, and include such other information about the proposed acquirer and the proposed acquisition as the Corporation and/or shareholders may reasonably request, the number of Shares to be acquired.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l have thirty (30) days from delivery of such notice in which to elect to buy all or any of the Shares subject to the involuntary transfer on the applicable terms.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ninety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sixty (60) days from delivery of such notice in which to elect to buy all or any of the deceased Shareholder’s Shares for the purchase price reflected above. If the Corporation elects not to buy all of the Shares within the 60-day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OTHER EVENTS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limit Share ownership natural persons who are employed by, or who otherwise provide valuable services to,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(including the Shareholder’s death or disability or termination of employment for good cause)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Employee-Shareholder’s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08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sixty-five (65). Therefore, it is agreed that attainment of the age of sixty-five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will have thirty (30) days from delivery of such notice in which to elect to buy all or any of the Shareholder’s Shares for the purchase price reflected above. If the Corporation elects not to buy all of the Shares within the 30-day option period, the other Shareholders will have thirty (30) days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Such Shareholder will have sixty (60) days from date of the divorce decree or property settlement order, as applicable,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divorcing Shareholder decline or fail to exercise such option within such 60-day period, then the Corporation shall have thirty (30) days from the expiration of the Shareholder’s option period in which to elect to buy all or any of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Corporation elects not to buy all of the Shares within the option period, the other Shareholders will have thirty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the date of the divorce decree or property settlement, as applicable. The purchase price shall be payable in good and immediate funds at closing.</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AND CALL OPTIONS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“Put” Rights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divest himself or herself all ownership in the Corporation and that, in these situations, the Corporation and/or the other Shareholders should be required to purchase the Shareholders interests. Therefore, any Shareholder may at any time offer all (but not less than all) of his or her Shares to the Corporation for purchase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Corporation shall purchase the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Rights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buy the interests of one or more Shareholders. Therefore, the Corporation may require any Shareholder to sell to the Corporation all (but not less than all) of his or her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Shareholder shall sell to the Company the subject Shares for the purchase price reflected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w:t>
      </w:r>
    </w:p>
    <w:p>
      <w:pPr>
        <w:keepNext w:val="0"/>
        <w:spacing w:before="120" w:after="0" w:line="260" w:lineRule="exact"/>
        <w:ind w:left="108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but such offer is contingent on the buyer’s right to purchase 100% of the Corporation’s Shares,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Majority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from the Majority Shareholder that the Majority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Majority Shareholder in selling their Shares at the same price per Share and on the same terms and conditions as the Majority Shareholder.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Shareholders will have thirty (30) days from the notice in which to elect to buy all (but not less than all) of the Majority Shareholder’s Shares for the price stated on the bona fide offer. The remaining Shareholders may elect to buy such Shares in proportion to their respective Share ownership (excluding the Majority Shareholder’s Shares), or in such other proportion as they shall agree upon.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remaining Shareholders do not, in the aggregate, agree to buy all of the Majority Shareholder’s Shares, the Majority Shareholders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08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“Majority Shareholder” (as defined in Article 1)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the Majority Shareholder’s Shares which the Majority Shareholder desires to accept, and the remaining Shareholders elect not to purchase the Majority Shareholder’s Shares pursuant to the provisions of this Agreement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first refusal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the following provisions apply:</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remaining Shareholders shall have thirty (30) days after delivery of the bona fide offer to notify the Majority Shareholder that they (or any of them) wish to include their respective Shares (“</w:t>
      </w:r>
      <w:r>
        <w:rPr>
          <w:rFonts w:ascii="Times New Roman" w:hAnsi="Times New Roman" w:eastAsia="Times New Roman" w:cs="Times New Roman"/>
          <w:b/>
          <w:sz w:val="24"/>
        </w:rPr>
        <w:t>Additional Shares</w:t>
      </w:r>
      <w:r>
        <w:rPr>
          <w:rFonts w:ascii="Times New Roman" w:hAnsi="Times New Roman" w:eastAsia="Times New Roman" w:cs="Times New Roman"/>
          <w:b w:val="0"/>
          <w:sz w:val="24"/>
        </w:rPr>
        <w:t>”) in the sale to the offeror (the “</w:t>
      </w:r>
      <w:r>
        <w:rPr>
          <w:rFonts w:ascii="Times New Roman" w:hAnsi="Times New Roman" w:eastAsia="Times New Roman" w:cs="Times New Roman"/>
          <w:b/>
          <w:sz w:val="24"/>
        </w:rPr>
        <w:t>Tag-</w:t>
      </w:r>
      <w:r>
        <w:rPr>
          <w:rFonts w:ascii="Times New Roman" w:hAnsi="Times New Roman" w:eastAsia="Times New Roman" w:cs="Times New Roman"/>
          <w:b/>
          <w:sz w:val="24"/>
        </w:rPr>
        <w:t>A</w:t>
      </w:r>
      <w:r>
        <w:rPr>
          <w:rFonts w:ascii="Times New Roman" w:hAnsi="Times New Roman" w:eastAsia="Times New Roman" w:cs="Times New Roman"/>
          <w:b/>
          <w:sz w:val="24"/>
        </w:rPr>
        <w:t>-Long Demand</w:t>
      </w:r>
      <w:r>
        <w:rPr>
          <w:rFonts w:ascii="Times New Roman" w:hAnsi="Times New Roman" w:eastAsia="Times New Roman" w:cs="Times New Roman"/>
          <w:b w:val="0"/>
          <w:sz w:val="24"/>
        </w:rPr>
        <w:t>”). If any Shareholder fails to give notice within this thirty (30) day period, then such Shareholder waives the tag-along rights provided in this subsection.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Immediately upon receipt of such notice, the Majority Shareholder shall advise the proposed buyer of such and, on behalf of himself and the remaining Shareholders, offer to sell to the proposed buyer the Additional Shares subject to the Tag Along Demand upon the same price per Share and same terms contained in the bona fide offer.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Majority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Majority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Should the proposed buyer decline to purchase all of the Additional Interests, then no Shareholder shall be permitted to sell Shares to the proposed buyer without first repeating the applicable procedures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Push/Pull</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following provision shall apply during any period in which the Corporation has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shall have ninety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ninety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ninety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provision shall apply during any period in which the Corporation has more than two Shareholders.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among the Corporation’s managing body or among the Shareholders, the Majority Shareholder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shall have the right to buy all (but not less than all) of the Shares owned by Shareholders owning the remainder of the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[option price or valuation method].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Closing on the purchase shall occur no later than one hundred eighty (180) days following delivery of the offer notice. The purchase price shall be payable in good and immediate funds at closing. If the “Majority Shareholder”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comprised of more than one Shareholder, Shares shall be purchased by the Shareholder constituents in proportion to their Share ownership within the group.</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among the Shareholders of [name of company] and with the acknowledgment and consent of [name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After this endorsement has been placed on the certificates, the Corporation’s secretary shall return them to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All Share certificates issued to any Shareholder while this Agreement is in effect must also bear this endorsement.</w:t>
      </w:r>
    </w:p>
    <w:p>
      <w:pPr>
        <w:keepNext w:val="0"/>
        <w:spacing w:before="120" w:after="0" w:line="260" w:lineRule="exact"/>
        <w:ind w:left="1080" w:right="0" w:firstLine="0"/>
        <w:jc w:val="left"/>
      </w:pP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end when the Corporation is dissolved, put into receivership, or becomes bankrupt.</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Interest Transfers are Generally Restricted</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do not want any Shares to be made generally available to persons other than the present Shareholders. Therefore, the parties agree that no Shareholder shall Encumber (as defined in Article </w:t>
      </w:r>
      <w:r>
        <w:rPr>
          <w:rFonts w:ascii="Times New Roman" w:hAnsi="Times New Roman" w:eastAsia="Times New Roman" w:cs="Times New Roman"/>
          <w:b w:val="0"/>
          <w:sz w:val="24"/>
        </w:rPr>
        <w:t>I.</w:t>
      </w:r>
      <w:r>
        <w:rPr>
          <w:rFonts w:ascii="Times New Roman" w:hAnsi="Times New Roman" w:eastAsia="Times New Roman" w:cs="Times New Roman"/>
          <w:b w:val="0"/>
          <w:sz w:val="24"/>
        </w:rPr>
        <w:t>, transfer, or permit to be Encumbered or transferred all or any portion of his or her Shares, whether now or hereafter acquired, except in accordance with the terms of this Agreement. Any attempted Encumbrance or transfer of any Shares in the Corporation not in accordance with the terms of this Agreement shall not be valid and shall not be reflected on the Corporation’s books.</w:t>
      </w:r>
    </w:p>
    <w:p>
      <w:pPr>
        <w:keepNext w:val="0"/>
        <w:spacing w:before="120" w:after="0" w:line="260" w:lineRule="exact"/>
        <w:ind w:left="108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08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08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must be sent to or made at the addresses given for that Shareholder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such other address as that Shareholder may specify by notice to the other Shareholders. Any notice, request, or consent must be given to the Shareholders at the addresses reflected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Whenever any notice is required to be given by law, the Articles of Incorporation or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waiver thereof, signed by the person entitled to notice, whether before or after the time stated therein, shall be deemed equivalent to the giving of such notice.</w:t>
      </w:r>
    </w:p>
    <w:p>
      <w:pPr>
        <w:keepNext w:val="0"/>
        <w:spacing w:before="120" w:after="0" w:line="260" w:lineRule="exact"/>
        <w:ind w:left="108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08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08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08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IS GOVERNED BY AND SHALL BE CONSTRUED IN ACCORDANCE WITH THE LAW OF THE COMMONWEALTH OF VIRGINIA, EXCLUDING ANY CONFLICT-OF-LAWS RULE OR PRINCIPLE THAT MIGHT REFER THE GOVERNANCE OR THE CONSTRUCTION OF THIS AGREEMENT TO THE LAW OF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 courts of [county], Virginia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080" w:right="0" w:firstLine="0"/>
        <w:jc w:val="left"/>
      </w:pPr>
      <w:r>
        <w:rPr>
          <w:rFonts w:ascii="Times New Roman" w:hAnsi="Times New Roman" w:eastAsia="Times New Roman" w:cs="Times New Roman"/>
          <w:b w:val="0"/>
          <w:sz w:val="24"/>
        </w:rPr>
        <w:t>10.11.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legally bound, the Corporation has caused this Agreement to be executed by its duly authorized officer, and each of the undersigned Shareholders have executed this Agreement to be effective on the date first set forth above.</w:t>
      </w:r>
    </w:p>
    <w:p>
      <w:pPr>
        <w:keepNext w:val="0"/>
        <w:spacing w:before="120" w:after="0" w:line="260" w:lineRule="exact"/>
        <w:ind w:left="72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By: ____________________ [authorized signature]</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[title]</w:t>
      </w:r>
    </w:p>
    <w:p>
      <w:pPr>
        <w:keepNext w:val="0"/>
        <w:spacing w:before="200" w:after="0" w:line="260" w:lineRule="exact"/>
        <w:ind w:left="720" w:right="0" w:firstLine="0"/>
        <w:jc w:val="both"/>
      </w:pPr>
      <w:r>
        <w:rPr>
          <w:rFonts w:ascii="Times New Roman" w:hAnsi="Times New Roman" w:eastAsia="Times New Roman" w:cs="Times New Roman"/>
          <w:b w:val="0"/>
          <w:sz w:val="24"/>
        </w:rPr>
        <w:t>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720" w:right="0" w:firstLine="0"/>
        <w:jc w:val="left"/>
      </w:pPr>
      <w:r>
        <w:rPr>
          <w:rFonts w:ascii="Times New Roman" w:hAnsi="Times New Roman" w:eastAsia="Times New Roman" w:cs="Times New Roman"/>
          <w:b w:val="0"/>
          <w:sz w:val="24"/>
        </w:rPr>
        <w:t>[printed 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720" w:right="0" w:firstLine="0"/>
        <w:jc w:val="left"/>
      </w:pPr>
      <w:r>
        <w:rPr>
          <w:rFonts w:ascii="Times New Roman" w:hAnsi="Times New Roman" w:eastAsia="Times New Roman" w:cs="Times New Roman"/>
          <w:b w:val="0"/>
          <w:sz w:val="24"/>
        </w:rPr>
        <w:t>[printed 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shareholder]</w:t>
      </w:r>
    </w:p>
    <w:p>
      <w:pPr>
        <w:keepNext w:val="0"/>
        <w:spacing w:before="120" w:after="0" w:line="260" w:lineRule="exact"/>
        <w:ind w:left="720" w:right="0" w:firstLine="0"/>
        <w:jc w:val="left"/>
      </w:pPr>
      <w:r>
        <w:rPr>
          <w:rFonts w:ascii="Times New Roman" w:hAnsi="Times New Roman" w:eastAsia="Times New Roman" w:cs="Times New Roman"/>
          <w:b w:val="0"/>
          <w:sz w:val="24"/>
        </w:rPr>
        <w:t>[printed name]</w:t>
      </w:r>
    </w:p>
    <w:p>
      <w:pPr>
        <w:keepNext w:val="0"/>
        <w:spacing w:before="120" w:after="0" w:line="260" w:lineRule="exact"/>
        <w:ind w:left="72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of [name of company]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hereby acknowledges that: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80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Upon the occurrence of certain events as specified in the Agreement, the Corporation,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Shares by virtue of my marriage and confers on my spouse the right and obligation to purchase any interest I may have in the Shares upon the occurrence of certain events.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Shares shall be subject to the terms of this spousal consent and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agree that I will transfer or bequeath any interest I may have in the Shares by my will, outright and free of trust to my spouse.</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w:t>
      </w:r>
    </w:p>
    <w:p>
      <w:pPr>
        <w:keepNext w:val="0"/>
        <w:spacing w:before="120" w:after="0" w:line="260" w:lineRule="exact"/>
        <w:ind w:left="108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